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Y="480"/>
        <w:tblW w:w="0" w:type="auto"/>
        <w:tblLook w:val="04A0" w:firstRow="1" w:lastRow="0" w:firstColumn="1" w:lastColumn="0" w:noHBand="0" w:noVBand="1"/>
      </w:tblPr>
      <w:tblGrid>
        <w:gridCol w:w="7105"/>
        <w:gridCol w:w="1289"/>
        <w:gridCol w:w="956"/>
      </w:tblGrid>
      <w:tr w:rsidR="00C603D9" w14:paraId="4822B565" w14:textId="77777777" w:rsidTr="5C4C120F">
        <w:tc>
          <w:tcPr>
            <w:tcW w:w="9350" w:type="dxa"/>
            <w:gridSpan w:val="3"/>
            <w:shd w:val="clear" w:color="auto" w:fill="00B0F0"/>
          </w:tcPr>
          <w:p w14:paraId="618F0E41" w14:textId="04BCAC23" w:rsidR="00C603D9" w:rsidRPr="00C603D9" w:rsidRDefault="38965175" w:rsidP="00FE5459">
            <w:pPr>
              <w:jc w:val="center"/>
              <w:rPr>
                <w:b/>
                <w:bCs/>
                <w:sz w:val="28"/>
                <w:szCs w:val="28"/>
              </w:rPr>
            </w:pPr>
            <w:r w:rsidRPr="02F3A30C">
              <w:rPr>
                <w:b/>
                <w:bCs/>
                <w:sz w:val="28"/>
                <w:szCs w:val="28"/>
              </w:rPr>
              <w:t xml:space="preserve"> </w:t>
            </w:r>
            <w:r w:rsidR="00C603D9" w:rsidRPr="02F3A30C">
              <w:rPr>
                <w:b/>
                <w:bCs/>
                <w:sz w:val="28"/>
                <w:szCs w:val="28"/>
              </w:rPr>
              <w:t>Brockville Campus</w:t>
            </w:r>
            <w:r w:rsidR="003C7CDA" w:rsidRPr="02F3A30C">
              <w:rPr>
                <w:b/>
                <w:bCs/>
                <w:sz w:val="28"/>
                <w:szCs w:val="28"/>
              </w:rPr>
              <w:t xml:space="preserve"> </w:t>
            </w:r>
          </w:p>
        </w:tc>
      </w:tr>
      <w:tr w:rsidR="00A517CB" w14:paraId="3819A593" w14:textId="77777777" w:rsidTr="5C4C120F">
        <w:tc>
          <w:tcPr>
            <w:tcW w:w="7105" w:type="dxa"/>
            <w:shd w:val="clear" w:color="auto" w:fill="BFBFBF" w:themeFill="background1" w:themeFillShade="BF"/>
          </w:tcPr>
          <w:p w14:paraId="760D1075" w14:textId="0E361CF3" w:rsidR="00A517CB" w:rsidRDefault="00A517CB" w:rsidP="00FE5459">
            <w:r>
              <w:t xml:space="preserve">Course Name / Description </w:t>
            </w:r>
            <w:r w:rsidRPr="000C5C75">
              <w:rPr>
                <w:b/>
                <w:bCs/>
              </w:rPr>
              <w:t>(Brockville)</w:t>
            </w:r>
          </w:p>
          <w:p w14:paraId="7BD1C030" w14:textId="5DF5CD70" w:rsidR="00A517CB" w:rsidRPr="00A517CB" w:rsidRDefault="00A517CB" w:rsidP="00FE5459">
            <w:pPr>
              <w:rPr>
                <w:b/>
                <w:bCs/>
              </w:rPr>
            </w:pPr>
            <w:r w:rsidRPr="00A517CB">
              <w:rPr>
                <w:b/>
                <w:bCs/>
              </w:rPr>
              <w:t>**</w:t>
            </w:r>
            <w:bookmarkStart w:id="0" w:name="_Hlk148510976"/>
            <w:r w:rsidRPr="00A517CB">
              <w:rPr>
                <w:b/>
                <w:bCs/>
              </w:rPr>
              <w:t>ALL COURSES ARE TENTATIVE</w:t>
            </w:r>
            <w:r w:rsidR="005444BF">
              <w:rPr>
                <w:b/>
                <w:bCs/>
              </w:rPr>
              <w:t xml:space="preserve"> pending </w:t>
            </w:r>
            <w:r w:rsidR="001263BE">
              <w:rPr>
                <w:b/>
                <w:bCs/>
              </w:rPr>
              <w:t xml:space="preserve">scheduling, </w:t>
            </w:r>
            <w:r w:rsidR="005444BF">
              <w:rPr>
                <w:b/>
                <w:bCs/>
              </w:rPr>
              <w:t xml:space="preserve">sufficient </w:t>
            </w:r>
            <w:r w:rsidR="004E4622">
              <w:rPr>
                <w:b/>
                <w:bCs/>
              </w:rPr>
              <w:t>enrolment,</w:t>
            </w:r>
            <w:r w:rsidR="005444BF">
              <w:rPr>
                <w:b/>
                <w:bCs/>
              </w:rPr>
              <w:t xml:space="preserve"> and professor availability. </w:t>
            </w:r>
            <w:r w:rsidRPr="00A517CB">
              <w:rPr>
                <w:b/>
                <w:bCs/>
              </w:rPr>
              <w:t>**</w:t>
            </w:r>
            <w:bookmarkEnd w:id="0"/>
          </w:p>
        </w:tc>
        <w:tc>
          <w:tcPr>
            <w:tcW w:w="1289" w:type="dxa"/>
            <w:shd w:val="clear" w:color="auto" w:fill="BFBFBF" w:themeFill="background1" w:themeFillShade="BF"/>
          </w:tcPr>
          <w:p w14:paraId="38C6EF8B" w14:textId="65E164B5" w:rsidR="00A517CB" w:rsidRDefault="00A517CB" w:rsidP="00FE5459">
            <w:pPr>
              <w:jc w:val="center"/>
            </w:pPr>
            <w:r>
              <w:t>College Course Code</w:t>
            </w:r>
          </w:p>
        </w:tc>
        <w:tc>
          <w:tcPr>
            <w:tcW w:w="956" w:type="dxa"/>
            <w:shd w:val="clear" w:color="auto" w:fill="BFBFBF" w:themeFill="background1" w:themeFillShade="BF"/>
          </w:tcPr>
          <w:p w14:paraId="42E075F2" w14:textId="6B0D2CAA" w:rsidR="00A517CB" w:rsidRDefault="00A517CB" w:rsidP="00FE5459">
            <w:pPr>
              <w:jc w:val="center"/>
            </w:pPr>
            <w:r>
              <w:t>Ministry Course Code</w:t>
            </w:r>
          </w:p>
        </w:tc>
      </w:tr>
      <w:tr w:rsidR="00A517CB" w14:paraId="67EB1FD7" w14:textId="77777777" w:rsidTr="5C4C120F">
        <w:tc>
          <w:tcPr>
            <w:tcW w:w="7105" w:type="dxa"/>
          </w:tcPr>
          <w:p w14:paraId="412F4D4F" w14:textId="7CA6D5A7" w:rsidR="00A517CB" w:rsidRPr="00A517CB" w:rsidRDefault="00531998" w:rsidP="00FE5459">
            <w:pPr>
              <w:pStyle w:val="TableParagraph"/>
              <w:spacing w:line="279" w:lineRule="exact"/>
              <w:rPr>
                <w:b/>
              </w:rPr>
            </w:pPr>
            <w:r>
              <w:rPr>
                <w:b/>
              </w:rPr>
              <w:t xml:space="preserve">Overview to </w:t>
            </w:r>
            <w:r w:rsidR="00374135">
              <w:rPr>
                <w:b/>
              </w:rPr>
              <w:t>Addictions</w:t>
            </w:r>
            <w:r w:rsidR="00A517CB" w:rsidRPr="00A517CB">
              <w:rPr>
                <w:b/>
              </w:rPr>
              <w:t xml:space="preserve"> (42</w:t>
            </w:r>
            <w:r w:rsidR="00A517CB" w:rsidRPr="00A517CB">
              <w:rPr>
                <w:b/>
                <w:spacing w:val="-3"/>
              </w:rPr>
              <w:t xml:space="preserve"> </w:t>
            </w:r>
            <w:r w:rsidR="00A517CB" w:rsidRPr="00A517CB">
              <w:rPr>
                <w:b/>
              </w:rPr>
              <w:t>hours</w:t>
            </w:r>
            <w:r w:rsidR="00A517CB" w:rsidRPr="00A517CB">
              <w:rPr>
                <w:b/>
                <w:spacing w:val="-2"/>
              </w:rPr>
              <w:t xml:space="preserve"> </w:t>
            </w:r>
            <w:r w:rsidR="00A517CB" w:rsidRPr="00A517CB">
              <w:rPr>
                <w:b/>
              </w:rPr>
              <w:t>–</w:t>
            </w:r>
            <w:r w:rsidR="00A517CB" w:rsidRPr="00A517CB">
              <w:rPr>
                <w:b/>
                <w:spacing w:val="-1"/>
              </w:rPr>
              <w:t xml:space="preserve"> </w:t>
            </w:r>
            <w:r w:rsidR="00A517CB" w:rsidRPr="00A517CB">
              <w:rPr>
                <w:b/>
              </w:rPr>
              <w:t>3</w:t>
            </w:r>
            <w:r w:rsidR="00A517CB" w:rsidRPr="00A517CB">
              <w:rPr>
                <w:b/>
                <w:spacing w:val="-3"/>
              </w:rPr>
              <w:t xml:space="preserve"> </w:t>
            </w:r>
            <w:r w:rsidR="00A517CB" w:rsidRPr="00A517CB">
              <w:rPr>
                <w:b/>
              </w:rPr>
              <w:t>hours/week</w:t>
            </w:r>
            <w:r w:rsidR="00A517CB" w:rsidRPr="00A517CB">
              <w:rPr>
                <w:b/>
                <w:spacing w:val="-1"/>
              </w:rPr>
              <w:t xml:space="preserve"> </w:t>
            </w:r>
            <w:r w:rsidR="00A517CB" w:rsidRPr="00A517CB">
              <w:rPr>
                <w:b/>
              </w:rPr>
              <w:t>x</w:t>
            </w:r>
            <w:r w:rsidR="00A517CB" w:rsidRPr="00A517CB">
              <w:rPr>
                <w:b/>
                <w:spacing w:val="-1"/>
              </w:rPr>
              <w:t xml:space="preserve"> </w:t>
            </w:r>
            <w:r w:rsidR="00A517CB" w:rsidRPr="00A517CB">
              <w:rPr>
                <w:b/>
              </w:rPr>
              <w:t xml:space="preserve">14 </w:t>
            </w:r>
            <w:r w:rsidR="00A517CB" w:rsidRPr="00A517CB">
              <w:rPr>
                <w:b/>
                <w:spacing w:val="-2"/>
              </w:rPr>
              <w:t>weeks):</w:t>
            </w:r>
          </w:p>
          <w:p w14:paraId="4EB5B4C7" w14:textId="77777777" w:rsidR="00A517CB" w:rsidRPr="0071493A" w:rsidRDefault="00A517CB" w:rsidP="00FE5459">
            <w:pPr>
              <w:pStyle w:val="TableParagraph"/>
              <w:spacing w:line="281" w:lineRule="exact"/>
              <w:rPr>
                <w:b/>
                <w:color w:val="FF0000"/>
                <w:spacing w:val="-2"/>
              </w:rPr>
            </w:pPr>
            <w:r w:rsidRPr="0071493A">
              <w:rPr>
                <w:b/>
                <w:color w:val="FF0000"/>
              </w:rPr>
              <w:t>Brockville</w:t>
            </w:r>
            <w:r w:rsidRPr="0071493A">
              <w:rPr>
                <w:b/>
                <w:color w:val="FF0000"/>
                <w:spacing w:val="-4"/>
              </w:rPr>
              <w:t xml:space="preserve"> </w:t>
            </w:r>
            <w:r w:rsidRPr="0071493A">
              <w:rPr>
                <w:b/>
                <w:color w:val="FF0000"/>
              </w:rPr>
              <w:t>Campus</w:t>
            </w:r>
            <w:r w:rsidRPr="0071493A">
              <w:rPr>
                <w:b/>
                <w:color w:val="FF0000"/>
                <w:spacing w:val="-1"/>
              </w:rPr>
              <w:t xml:space="preserve"> </w:t>
            </w:r>
            <w:r w:rsidRPr="0071493A">
              <w:rPr>
                <w:b/>
                <w:color w:val="FF0000"/>
              </w:rPr>
              <w:t xml:space="preserve">– </w:t>
            </w:r>
            <w:r w:rsidRPr="0071493A">
              <w:rPr>
                <w:b/>
                <w:color w:val="FF0000"/>
                <w:spacing w:val="-2"/>
              </w:rPr>
              <w:t>Congregated</w:t>
            </w:r>
          </w:p>
          <w:p w14:paraId="4D6566BF" w14:textId="77777777" w:rsidR="00412452" w:rsidRPr="00412452" w:rsidRDefault="00412452" w:rsidP="00FE5459">
            <w:pPr>
              <w:pStyle w:val="TableParagraph"/>
              <w:spacing w:line="281" w:lineRule="exact"/>
              <w:rPr>
                <w:bCs/>
                <w:spacing w:val="-2"/>
              </w:rPr>
            </w:pPr>
            <w:r w:rsidRPr="00412452">
              <w:rPr>
                <w:bCs/>
                <w:spacing w:val="-2"/>
              </w:rPr>
              <w:t>The impact of psychoactive drugs on our society is examined in this course. An</w:t>
            </w:r>
          </w:p>
          <w:p w14:paraId="38AD566C" w14:textId="524DA3FF" w:rsidR="00412452" w:rsidRPr="00412452" w:rsidRDefault="00412452" w:rsidP="00FE5459">
            <w:pPr>
              <w:pStyle w:val="TableParagraph"/>
              <w:spacing w:line="281" w:lineRule="exact"/>
              <w:rPr>
                <w:bCs/>
                <w:spacing w:val="-2"/>
              </w:rPr>
            </w:pPr>
            <w:r w:rsidRPr="00412452">
              <w:rPr>
                <w:bCs/>
                <w:spacing w:val="-2"/>
              </w:rPr>
              <w:t>analysis of the use and impact of alcohol, psychoactive prescription medication,</w:t>
            </w:r>
            <w:r>
              <w:rPr>
                <w:bCs/>
                <w:spacing w:val="-2"/>
              </w:rPr>
              <w:t xml:space="preserve"> </w:t>
            </w:r>
            <w:r w:rsidRPr="00412452">
              <w:rPr>
                <w:bCs/>
                <w:spacing w:val="-2"/>
              </w:rPr>
              <w:t>street drugs, over-the-counter drugs, caffeine, nicotine, and problem gambling is</w:t>
            </w:r>
            <w:r>
              <w:rPr>
                <w:bCs/>
                <w:spacing w:val="-2"/>
              </w:rPr>
              <w:t xml:space="preserve"> </w:t>
            </w:r>
            <w:r w:rsidRPr="00412452">
              <w:rPr>
                <w:bCs/>
                <w:spacing w:val="-2"/>
              </w:rPr>
              <w:t>conducted. An overview of practical drug concepts, theories of drug abuse, health</w:t>
            </w:r>
            <w:r>
              <w:rPr>
                <w:bCs/>
                <w:spacing w:val="-2"/>
              </w:rPr>
              <w:t xml:space="preserve"> </w:t>
            </w:r>
            <w:r w:rsidRPr="00412452">
              <w:rPr>
                <w:bCs/>
                <w:spacing w:val="-2"/>
              </w:rPr>
              <w:t>promotion and prevention and the Ontario addiction treatment system is covered.</w:t>
            </w:r>
            <w:r>
              <w:rPr>
                <w:bCs/>
                <w:spacing w:val="-2"/>
              </w:rPr>
              <w:t xml:space="preserve"> </w:t>
            </w:r>
            <w:r w:rsidRPr="00412452">
              <w:rPr>
                <w:bCs/>
                <w:spacing w:val="-2"/>
              </w:rPr>
              <w:t>Students learn how to assess at-risk users and review evidence-based treatment</w:t>
            </w:r>
            <w:r>
              <w:rPr>
                <w:bCs/>
                <w:spacing w:val="-2"/>
              </w:rPr>
              <w:t xml:space="preserve"> </w:t>
            </w:r>
            <w:r w:rsidRPr="00412452">
              <w:rPr>
                <w:bCs/>
                <w:spacing w:val="-2"/>
              </w:rPr>
              <w:t>modalities.</w:t>
            </w:r>
          </w:p>
          <w:p w14:paraId="4AF1B804" w14:textId="5039C02F" w:rsidR="00A517CB" w:rsidRPr="00B40D5C" w:rsidRDefault="00A517CB" w:rsidP="00FE5459">
            <w:pPr>
              <w:pStyle w:val="TableParagraph"/>
              <w:spacing w:line="281" w:lineRule="exact"/>
              <w:rPr>
                <w:b/>
              </w:rPr>
            </w:pPr>
          </w:p>
        </w:tc>
        <w:tc>
          <w:tcPr>
            <w:tcW w:w="1289" w:type="dxa"/>
          </w:tcPr>
          <w:p w14:paraId="362D5376" w14:textId="610403F2" w:rsidR="00A517CB" w:rsidRPr="00A517CB" w:rsidRDefault="005C4393" w:rsidP="00FE5459">
            <w:r>
              <w:rPr>
                <w:spacing w:val="-2"/>
              </w:rPr>
              <w:t>GENE53</w:t>
            </w:r>
          </w:p>
        </w:tc>
        <w:tc>
          <w:tcPr>
            <w:tcW w:w="956" w:type="dxa"/>
          </w:tcPr>
          <w:p w14:paraId="03E79FD3" w14:textId="02FA1D11" w:rsidR="00A517CB" w:rsidRPr="00A517CB" w:rsidRDefault="005C4393" w:rsidP="00FE5459">
            <w:r>
              <w:t>PP</w:t>
            </w:r>
            <w:r w:rsidR="00434867">
              <w:t>A4T</w:t>
            </w:r>
          </w:p>
        </w:tc>
      </w:tr>
      <w:tr w:rsidR="00F95DB8" w14:paraId="101C3D01" w14:textId="77777777" w:rsidTr="5C4C120F">
        <w:tc>
          <w:tcPr>
            <w:tcW w:w="7105" w:type="dxa"/>
          </w:tcPr>
          <w:p w14:paraId="73AB96A2" w14:textId="54977DAF" w:rsidR="00F95DB8" w:rsidRPr="009E4A88" w:rsidRDefault="005918E4" w:rsidP="00FE5459">
            <w:pPr>
              <w:pStyle w:val="TableParagraph"/>
              <w:spacing w:line="279" w:lineRule="exact"/>
              <w:rPr>
                <w:b/>
              </w:rPr>
            </w:pPr>
            <w:r>
              <w:rPr>
                <w:b/>
              </w:rPr>
              <w:t xml:space="preserve">Developmental Psychology </w:t>
            </w:r>
            <w:r w:rsidR="00F95DB8" w:rsidRPr="009E4A88">
              <w:rPr>
                <w:b/>
              </w:rPr>
              <w:t>(42</w:t>
            </w:r>
            <w:r w:rsidR="00F95DB8" w:rsidRPr="009E4A88">
              <w:rPr>
                <w:b/>
                <w:spacing w:val="-3"/>
              </w:rPr>
              <w:t xml:space="preserve"> </w:t>
            </w:r>
            <w:r w:rsidR="00F95DB8" w:rsidRPr="009E4A88">
              <w:rPr>
                <w:b/>
              </w:rPr>
              <w:t>hours</w:t>
            </w:r>
            <w:r w:rsidR="00F95DB8" w:rsidRPr="009E4A88">
              <w:rPr>
                <w:b/>
                <w:spacing w:val="-2"/>
              </w:rPr>
              <w:t xml:space="preserve"> </w:t>
            </w:r>
            <w:r w:rsidR="00F95DB8" w:rsidRPr="009E4A88">
              <w:rPr>
                <w:b/>
              </w:rPr>
              <w:t>–</w:t>
            </w:r>
            <w:r w:rsidR="00F95DB8" w:rsidRPr="009E4A88">
              <w:rPr>
                <w:b/>
                <w:spacing w:val="-1"/>
              </w:rPr>
              <w:t xml:space="preserve"> </w:t>
            </w:r>
            <w:r w:rsidR="00F95DB8" w:rsidRPr="009E4A88">
              <w:rPr>
                <w:b/>
              </w:rPr>
              <w:t>3</w:t>
            </w:r>
            <w:r w:rsidR="00F95DB8" w:rsidRPr="009E4A88">
              <w:rPr>
                <w:b/>
                <w:spacing w:val="-3"/>
              </w:rPr>
              <w:t xml:space="preserve"> </w:t>
            </w:r>
            <w:r w:rsidR="00F95DB8" w:rsidRPr="009E4A88">
              <w:rPr>
                <w:b/>
              </w:rPr>
              <w:t>hours/week</w:t>
            </w:r>
            <w:r w:rsidR="00F95DB8" w:rsidRPr="009E4A88">
              <w:rPr>
                <w:b/>
                <w:spacing w:val="-1"/>
              </w:rPr>
              <w:t xml:space="preserve"> </w:t>
            </w:r>
            <w:r w:rsidR="00F95DB8" w:rsidRPr="009E4A88">
              <w:rPr>
                <w:b/>
              </w:rPr>
              <w:t>x</w:t>
            </w:r>
            <w:r w:rsidR="00F95DB8" w:rsidRPr="009E4A88">
              <w:rPr>
                <w:b/>
                <w:spacing w:val="-1"/>
              </w:rPr>
              <w:t xml:space="preserve"> </w:t>
            </w:r>
            <w:r w:rsidR="00F95DB8" w:rsidRPr="009E4A88">
              <w:rPr>
                <w:b/>
              </w:rPr>
              <w:t xml:space="preserve">14 </w:t>
            </w:r>
            <w:r w:rsidR="00F95DB8" w:rsidRPr="009E4A88">
              <w:rPr>
                <w:b/>
                <w:spacing w:val="-2"/>
              </w:rPr>
              <w:t>weeks):</w:t>
            </w:r>
          </w:p>
          <w:p w14:paraId="00A1E359" w14:textId="77777777" w:rsidR="00F95DB8" w:rsidRDefault="008F7F89" w:rsidP="00FE5459">
            <w:pPr>
              <w:pStyle w:val="TableParagraph"/>
              <w:spacing w:line="278" w:lineRule="exact"/>
              <w:rPr>
                <w:b/>
                <w:color w:val="FF0000"/>
                <w:spacing w:val="-2"/>
              </w:rPr>
            </w:pPr>
            <w:r>
              <w:rPr>
                <w:b/>
                <w:color w:val="FF0000"/>
              </w:rPr>
              <w:t>Brockville</w:t>
            </w:r>
            <w:r w:rsidR="00F95DB8" w:rsidRPr="009E4A88">
              <w:rPr>
                <w:b/>
                <w:color w:val="FF0000"/>
                <w:spacing w:val="-2"/>
              </w:rPr>
              <w:t xml:space="preserve"> </w:t>
            </w:r>
            <w:r w:rsidR="00F95DB8" w:rsidRPr="009E4A88">
              <w:rPr>
                <w:b/>
                <w:color w:val="FF0000"/>
              </w:rPr>
              <w:t>Campus</w:t>
            </w:r>
            <w:r w:rsidR="00F95DB8" w:rsidRPr="009E4A88">
              <w:rPr>
                <w:b/>
                <w:color w:val="FF0000"/>
                <w:spacing w:val="-1"/>
              </w:rPr>
              <w:t xml:space="preserve"> </w:t>
            </w:r>
            <w:r w:rsidR="00F95DB8" w:rsidRPr="009E4A88">
              <w:rPr>
                <w:b/>
                <w:color w:val="FF0000"/>
              </w:rPr>
              <w:t xml:space="preserve">– </w:t>
            </w:r>
            <w:r w:rsidR="00F95DB8" w:rsidRPr="009E4A88">
              <w:rPr>
                <w:b/>
                <w:color w:val="FF0000"/>
                <w:spacing w:val="-2"/>
              </w:rPr>
              <w:t xml:space="preserve">Congregated </w:t>
            </w:r>
          </w:p>
          <w:p w14:paraId="1E775078" w14:textId="77777777" w:rsidR="0071493A" w:rsidRDefault="0071493A" w:rsidP="00FE5459">
            <w:pPr>
              <w:pStyle w:val="TableParagraph"/>
              <w:spacing w:line="278" w:lineRule="exact"/>
              <w:rPr>
                <w:bCs/>
                <w:spacing w:val="-2"/>
              </w:rPr>
            </w:pPr>
            <w:r w:rsidRPr="0071493A">
              <w:rPr>
                <w:bCs/>
                <w:spacing w:val="-2"/>
              </w:rPr>
              <w:t xml:space="preserve">This course is designed to present an overview of the scientific study of human growth and development from conception to death. Through group projects, testing and individual written assessments </w:t>
            </w:r>
            <w:proofErr w:type="gramStart"/>
            <w:r w:rsidRPr="0071493A">
              <w:rPr>
                <w:bCs/>
                <w:spacing w:val="-2"/>
              </w:rPr>
              <w:t>an</w:t>
            </w:r>
            <w:proofErr w:type="gramEnd"/>
            <w:r w:rsidRPr="0071493A">
              <w:rPr>
                <w:bCs/>
                <w:spacing w:val="-2"/>
              </w:rPr>
              <w:t xml:space="preserve"> introduction to recent research, theories and concepts are applied to individuals of all ages and their families.</w:t>
            </w:r>
          </w:p>
          <w:p w14:paraId="7C9659CA" w14:textId="7B99904B" w:rsidR="001730D2" w:rsidRPr="00A517CB" w:rsidRDefault="001730D2" w:rsidP="00FE5459">
            <w:pPr>
              <w:pStyle w:val="TableParagraph"/>
              <w:spacing w:line="278" w:lineRule="exact"/>
              <w:rPr>
                <w:b/>
              </w:rPr>
            </w:pPr>
          </w:p>
        </w:tc>
        <w:tc>
          <w:tcPr>
            <w:tcW w:w="1289" w:type="dxa"/>
          </w:tcPr>
          <w:p w14:paraId="2EFF9CE9" w14:textId="6877351C" w:rsidR="00F95DB8" w:rsidRPr="00A517CB" w:rsidRDefault="005918E4" w:rsidP="00FE5459">
            <w:pPr>
              <w:rPr>
                <w:spacing w:val="-2"/>
              </w:rPr>
            </w:pPr>
            <w:r>
              <w:rPr>
                <w:spacing w:val="-2"/>
              </w:rPr>
              <w:t>PSWO1200</w:t>
            </w:r>
          </w:p>
        </w:tc>
        <w:tc>
          <w:tcPr>
            <w:tcW w:w="956" w:type="dxa"/>
          </w:tcPr>
          <w:p w14:paraId="1F335A4F" w14:textId="768B3293" w:rsidR="00F95DB8" w:rsidRPr="00A517CB" w:rsidRDefault="00DF1AC1" w:rsidP="00FE5459">
            <w:pPr>
              <w:rPr>
                <w:spacing w:val="-2"/>
              </w:rPr>
            </w:pPr>
            <w:r>
              <w:rPr>
                <w:spacing w:val="-2"/>
              </w:rPr>
              <w:t>HBR4T</w:t>
            </w:r>
          </w:p>
        </w:tc>
      </w:tr>
      <w:tr w:rsidR="000B0058" w14:paraId="23137F9B" w14:textId="77777777" w:rsidTr="5C4C120F">
        <w:tc>
          <w:tcPr>
            <w:tcW w:w="7105" w:type="dxa"/>
          </w:tcPr>
          <w:p w14:paraId="330B2452" w14:textId="77777777" w:rsidR="00DC2801" w:rsidRPr="009E4A88" w:rsidRDefault="0081604B" w:rsidP="00DC2801">
            <w:pPr>
              <w:pStyle w:val="TableParagraph"/>
              <w:spacing w:line="279" w:lineRule="exact"/>
              <w:rPr>
                <w:b/>
              </w:rPr>
            </w:pPr>
            <w:r>
              <w:rPr>
                <w:b/>
              </w:rPr>
              <w:t>Introduction to Business</w:t>
            </w:r>
            <w:r w:rsidR="00DC2801">
              <w:rPr>
                <w:b/>
              </w:rPr>
              <w:t xml:space="preserve"> </w:t>
            </w:r>
            <w:r w:rsidR="00DC2801" w:rsidRPr="009E4A88">
              <w:rPr>
                <w:b/>
              </w:rPr>
              <w:t>(42</w:t>
            </w:r>
            <w:r w:rsidR="00DC2801" w:rsidRPr="009E4A88">
              <w:rPr>
                <w:b/>
                <w:spacing w:val="-3"/>
              </w:rPr>
              <w:t xml:space="preserve"> </w:t>
            </w:r>
            <w:r w:rsidR="00DC2801" w:rsidRPr="009E4A88">
              <w:rPr>
                <w:b/>
              </w:rPr>
              <w:t>hours</w:t>
            </w:r>
            <w:r w:rsidR="00DC2801" w:rsidRPr="009E4A88">
              <w:rPr>
                <w:b/>
                <w:spacing w:val="-2"/>
              </w:rPr>
              <w:t xml:space="preserve"> </w:t>
            </w:r>
            <w:r w:rsidR="00DC2801" w:rsidRPr="009E4A88">
              <w:rPr>
                <w:b/>
              </w:rPr>
              <w:t>–</w:t>
            </w:r>
            <w:r w:rsidR="00DC2801" w:rsidRPr="009E4A88">
              <w:rPr>
                <w:b/>
                <w:spacing w:val="-1"/>
              </w:rPr>
              <w:t xml:space="preserve"> </w:t>
            </w:r>
            <w:r w:rsidR="00DC2801" w:rsidRPr="009E4A88">
              <w:rPr>
                <w:b/>
              </w:rPr>
              <w:t>3</w:t>
            </w:r>
            <w:r w:rsidR="00DC2801" w:rsidRPr="009E4A88">
              <w:rPr>
                <w:b/>
                <w:spacing w:val="-3"/>
              </w:rPr>
              <w:t xml:space="preserve"> </w:t>
            </w:r>
            <w:r w:rsidR="00DC2801" w:rsidRPr="009E4A88">
              <w:rPr>
                <w:b/>
              </w:rPr>
              <w:t>hours/week</w:t>
            </w:r>
            <w:r w:rsidR="00DC2801" w:rsidRPr="009E4A88">
              <w:rPr>
                <w:b/>
                <w:spacing w:val="-1"/>
              </w:rPr>
              <w:t xml:space="preserve"> </w:t>
            </w:r>
            <w:r w:rsidR="00DC2801" w:rsidRPr="009E4A88">
              <w:rPr>
                <w:b/>
              </w:rPr>
              <w:t>x</w:t>
            </w:r>
            <w:r w:rsidR="00DC2801" w:rsidRPr="009E4A88">
              <w:rPr>
                <w:b/>
                <w:spacing w:val="-1"/>
              </w:rPr>
              <w:t xml:space="preserve"> </w:t>
            </w:r>
            <w:r w:rsidR="00DC2801" w:rsidRPr="009E4A88">
              <w:rPr>
                <w:b/>
              </w:rPr>
              <w:t xml:space="preserve">14 </w:t>
            </w:r>
            <w:r w:rsidR="00DC2801" w:rsidRPr="009E4A88">
              <w:rPr>
                <w:b/>
                <w:spacing w:val="-2"/>
              </w:rPr>
              <w:t>weeks):</w:t>
            </w:r>
          </w:p>
          <w:p w14:paraId="3057EEF1" w14:textId="77777777" w:rsidR="000B0058" w:rsidRDefault="00DC2801" w:rsidP="006C3CDC">
            <w:pPr>
              <w:pStyle w:val="TableParagraph"/>
              <w:spacing w:line="278" w:lineRule="exact"/>
              <w:rPr>
                <w:bCs/>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r w:rsidR="006C3CDC">
              <w:rPr>
                <w:rFonts w:ascii="Arial" w:hAnsi="Arial" w:cs="Arial"/>
                <w:color w:val="515151"/>
                <w:sz w:val="18"/>
                <w:szCs w:val="18"/>
              </w:rPr>
              <w:br/>
            </w:r>
            <w:r w:rsidR="006C3CDC" w:rsidRPr="006C3CDC">
              <w:rPr>
                <w:bCs/>
                <w:spacing w:val="-2"/>
              </w:rPr>
              <w:t>Through the perspective of both the Canadian and global business environments, this course will provide students with a foundational knowledge of the current state of business and an opportunity to consider what the future may hold. Learners will develop their business vocabulary, understanding of business concepts, and engage with current and relevant issues in both a Canadian and global context. Students will learn the foundations of teamwork as a component of successful business operations. The functional areas of business and their relationship to management, leadership, and the future of work are discussed.</w:t>
            </w:r>
          </w:p>
          <w:p w14:paraId="08FDB544" w14:textId="6149B037" w:rsidR="006C3CDC" w:rsidRPr="006C3CDC" w:rsidRDefault="006C3CDC" w:rsidP="006C3CDC">
            <w:pPr>
              <w:pStyle w:val="TableParagraph"/>
              <w:spacing w:line="278" w:lineRule="exact"/>
              <w:rPr>
                <w:bCs/>
                <w:spacing w:val="-2"/>
              </w:rPr>
            </w:pPr>
          </w:p>
        </w:tc>
        <w:tc>
          <w:tcPr>
            <w:tcW w:w="1289" w:type="dxa"/>
          </w:tcPr>
          <w:p w14:paraId="081FAC4D" w14:textId="39391D9E" w:rsidR="000B0058" w:rsidRDefault="0009572A" w:rsidP="00FE5459">
            <w:pPr>
              <w:rPr>
                <w:spacing w:val="-2"/>
              </w:rPr>
            </w:pPr>
            <w:r>
              <w:rPr>
                <w:spacing w:val="-2"/>
              </w:rPr>
              <w:t>ADMN1000</w:t>
            </w:r>
          </w:p>
        </w:tc>
        <w:tc>
          <w:tcPr>
            <w:tcW w:w="956" w:type="dxa"/>
          </w:tcPr>
          <w:p w14:paraId="6456A655" w14:textId="77777777" w:rsidR="007A6A80" w:rsidRDefault="007A6A80" w:rsidP="007A6A80">
            <w:pPr>
              <w:rPr>
                <w:rFonts w:ascii="Calibri" w:hAnsi="Calibri" w:cs="Calibri"/>
                <w:color w:val="000000"/>
              </w:rPr>
            </w:pPr>
            <w:r>
              <w:rPr>
                <w:rFonts w:ascii="Calibri" w:hAnsi="Calibri" w:cs="Calibri"/>
                <w:color w:val="000000"/>
              </w:rPr>
              <w:t>BBJ4T</w:t>
            </w:r>
          </w:p>
          <w:p w14:paraId="4221BB19" w14:textId="18B8722F" w:rsidR="000B0058" w:rsidRDefault="000B0058" w:rsidP="00FE5459">
            <w:pPr>
              <w:rPr>
                <w:spacing w:val="-2"/>
              </w:rPr>
            </w:pPr>
          </w:p>
        </w:tc>
      </w:tr>
      <w:tr w:rsidR="0009572A" w14:paraId="43859179" w14:textId="77777777" w:rsidTr="5C4C120F">
        <w:tc>
          <w:tcPr>
            <w:tcW w:w="7105" w:type="dxa"/>
          </w:tcPr>
          <w:p w14:paraId="1E205FF4" w14:textId="5D545F7A" w:rsidR="0009572A" w:rsidRPr="009E4A88" w:rsidRDefault="0009572A" w:rsidP="0009572A">
            <w:pPr>
              <w:pStyle w:val="TableParagraph"/>
              <w:spacing w:line="279" w:lineRule="exact"/>
              <w:rPr>
                <w:b/>
              </w:rPr>
            </w:pPr>
            <w:r>
              <w:rPr>
                <w:b/>
              </w:rPr>
              <w:t xml:space="preserve">Accounting Fundamentals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5B0DC76A" w14:textId="77777777" w:rsidR="0009572A" w:rsidRDefault="0009572A" w:rsidP="0009572A">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27ABEF14" w14:textId="2280EEBA" w:rsidR="002500BA" w:rsidRPr="002500BA" w:rsidRDefault="002500BA" w:rsidP="0009572A">
            <w:pPr>
              <w:pStyle w:val="TableParagraph"/>
              <w:spacing w:line="278" w:lineRule="exact"/>
            </w:pPr>
            <w:r w:rsidRPr="5C4C120F">
              <w:rPr>
                <w:spacing w:val="-2"/>
              </w:rPr>
              <w:t xml:space="preserve">This introductory financial accounting course provides learners with an overview of the accounting process. Using generally accepted accounting principles (GAAP), and industry standard accounting software, learners gain the foundational skills and knowledge required to complete the accounting </w:t>
            </w:r>
          </w:p>
        </w:tc>
        <w:tc>
          <w:tcPr>
            <w:tcW w:w="1289" w:type="dxa"/>
          </w:tcPr>
          <w:p w14:paraId="09FFA0DE" w14:textId="2734FA43" w:rsidR="0009572A" w:rsidRDefault="0009572A" w:rsidP="00FE5459">
            <w:pPr>
              <w:rPr>
                <w:spacing w:val="-2"/>
              </w:rPr>
            </w:pPr>
            <w:r>
              <w:rPr>
                <w:spacing w:val="-2"/>
              </w:rPr>
              <w:t>ACCT20</w:t>
            </w:r>
          </w:p>
        </w:tc>
        <w:tc>
          <w:tcPr>
            <w:tcW w:w="956" w:type="dxa"/>
          </w:tcPr>
          <w:p w14:paraId="2ECB2CE1" w14:textId="4B3777C3" w:rsidR="0009572A" w:rsidRPr="000A5F44" w:rsidRDefault="000A5F44" w:rsidP="00FE5459">
            <w:pPr>
              <w:rPr>
                <w:spacing w:val="-2"/>
              </w:rPr>
            </w:pPr>
            <w:r w:rsidRPr="000A5F44">
              <w:rPr>
                <w:spacing w:val="-2"/>
              </w:rPr>
              <w:t>BAB4T</w:t>
            </w:r>
          </w:p>
        </w:tc>
      </w:tr>
      <w:tr w:rsidR="00C16D2F" w14:paraId="43B577C4" w14:textId="77777777" w:rsidTr="5C4C120F">
        <w:tc>
          <w:tcPr>
            <w:tcW w:w="9350" w:type="dxa"/>
            <w:gridSpan w:val="3"/>
            <w:shd w:val="clear" w:color="auto" w:fill="00B0F0"/>
          </w:tcPr>
          <w:p w14:paraId="415A63DA" w14:textId="4AF08AE0" w:rsidR="00C16D2F" w:rsidRDefault="00C16D2F" w:rsidP="00C16D2F">
            <w:pPr>
              <w:jc w:val="center"/>
              <w:rPr>
                <w:spacing w:val="-2"/>
              </w:rPr>
            </w:pPr>
            <w:r w:rsidRPr="00C603D9">
              <w:rPr>
                <w:b/>
                <w:bCs/>
                <w:sz w:val="28"/>
                <w:szCs w:val="28"/>
              </w:rPr>
              <w:t>Brockville Campus</w:t>
            </w:r>
          </w:p>
        </w:tc>
      </w:tr>
      <w:tr w:rsidR="00B87BA3" w14:paraId="55C3690C" w14:textId="77777777" w:rsidTr="5C4C120F">
        <w:tc>
          <w:tcPr>
            <w:tcW w:w="7105" w:type="dxa"/>
            <w:shd w:val="clear" w:color="auto" w:fill="BFBFBF" w:themeFill="background1" w:themeFillShade="BF"/>
          </w:tcPr>
          <w:p w14:paraId="6DA9265F" w14:textId="77777777" w:rsidR="00B87BA3" w:rsidRPr="00B87BA3" w:rsidRDefault="00B87BA3" w:rsidP="00B87BA3">
            <w:pPr>
              <w:rPr>
                <w:b/>
                <w:bCs/>
              </w:rPr>
            </w:pPr>
            <w:r w:rsidRPr="00B87BA3">
              <w:rPr>
                <w:b/>
                <w:bCs/>
              </w:rPr>
              <w:t xml:space="preserve">Course Name / Description </w:t>
            </w:r>
            <w:r w:rsidRPr="000C5C75">
              <w:rPr>
                <w:b/>
                <w:bCs/>
              </w:rPr>
              <w:t>(Brockville)</w:t>
            </w:r>
          </w:p>
          <w:p w14:paraId="3E850576" w14:textId="0D320D0A" w:rsidR="00B87BA3" w:rsidRPr="00B87BA3" w:rsidRDefault="00B87BA3" w:rsidP="00B87BA3">
            <w:pPr>
              <w:rPr>
                <w:b/>
                <w:bCs/>
              </w:rPr>
            </w:pPr>
            <w:r w:rsidRPr="00A517CB">
              <w:rPr>
                <w:b/>
                <w:bCs/>
              </w:rPr>
              <w:t>**ALL COURSES ARE TENTATIVE</w:t>
            </w:r>
            <w:r>
              <w:rPr>
                <w:b/>
                <w:bCs/>
              </w:rPr>
              <w:t xml:space="preserve"> pending scheduling, sufficient enrolment, and professor availability. </w:t>
            </w:r>
            <w:r w:rsidRPr="00A517CB">
              <w:rPr>
                <w:b/>
                <w:bCs/>
              </w:rPr>
              <w:t>**</w:t>
            </w:r>
          </w:p>
        </w:tc>
        <w:tc>
          <w:tcPr>
            <w:tcW w:w="1289" w:type="dxa"/>
            <w:shd w:val="clear" w:color="auto" w:fill="BFBFBF" w:themeFill="background1" w:themeFillShade="BF"/>
          </w:tcPr>
          <w:p w14:paraId="102F4FBE" w14:textId="542AFC4B" w:rsidR="00B87BA3" w:rsidRPr="00B87BA3" w:rsidRDefault="00B87BA3" w:rsidP="00B87BA3">
            <w:pPr>
              <w:jc w:val="center"/>
            </w:pPr>
            <w:r w:rsidRPr="00B87BA3">
              <w:t>College Course Code</w:t>
            </w:r>
          </w:p>
        </w:tc>
        <w:tc>
          <w:tcPr>
            <w:tcW w:w="956" w:type="dxa"/>
            <w:shd w:val="clear" w:color="auto" w:fill="BFBFBF" w:themeFill="background1" w:themeFillShade="BF"/>
          </w:tcPr>
          <w:p w14:paraId="2F5472C3" w14:textId="101DA3EA" w:rsidR="00B87BA3" w:rsidRPr="00B87BA3" w:rsidRDefault="00B87BA3" w:rsidP="00B87BA3">
            <w:pPr>
              <w:jc w:val="center"/>
            </w:pPr>
            <w:r w:rsidRPr="00B87BA3">
              <w:t>Ministry Course Code</w:t>
            </w:r>
          </w:p>
        </w:tc>
      </w:tr>
      <w:tr w:rsidR="5C4C120F" w14:paraId="52E52ED5" w14:textId="77777777" w:rsidTr="5C4C120F">
        <w:trPr>
          <w:trHeight w:val="300"/>
        </w:trPr>
        <w:tc>
          <w:tcPr>
            <w:tcW w:w="7105" w:type="dxa"/>
          </w:tcPr>
          <w:p w14:paraId="492881F7" w14:textId="2E415527" w:rsidR="6408CDEC" w:rsidRDefault="6408CDEC" w:rsidP="5C4C120F">
            <w:pPr>
              <w:pStyle w:val="TableParagraph"/>
              <w:spacing w:line="278" w:lineRule="exact"/>
            </w:pPr>
            <w:r>
              <w:t xml:space="preserve">cycle, process adjusting entries and closing processes, and prepare a </w:t>
            </w:r>
            <w:r>
              <w:lastRenderedPageBreak/>
              <w:t>rudimentary set of financial statements for service and merchandising entities. Learners discuss the fundamental elements of accounting and their impact on business operations, business ethics, and regulatory practices.</w:t>
            </w:r>
          </w:p>
        </w:tc>
        <w:tc>
          <w:tcPr>
            <w:tcW w:w="1289" w:type="dxa"/>
          </w:tcPr>
          <w:p w14:paraId="6C02D1D4" w14:textId="29B50A7B" w:rsidR="5C4C120F" w:rsidRDefault="5C4C120F" w:rsidP="5C4C120F">
            <w:pPr>
              <w:jc w:val="center"/>
            </w:pPr>
          </w:p>
        </w:tc>
        <w:tc>
          <w:tcPr>
            <w:tcW w:w="956" w:type="dxa"/>
          </w:tcPr>
          <w:p w14:paraId="4B7D7C74" w14:textId="05D7702D" w:rsidR="5C4C120F" w:rsidRDefault="5C4C120F" w:rsidP="5C4C120F">
            <w:pPr>
              <w:jc w:val="center"/>
            </w:pPr>
          </w:p>
        </w:tc>
      </w:tr>
      <w:tr w:rsidR="00B87BA3" w14:paraId="41091566" w14:textId="77777777" w:rsidTr="5C4C120F">
        <w:tc>
          <w:tcPr>
            <w:tcW w:w="7105" w:type="dxa"/>
          </w:tcPr>
          <w:p w14:paraId="349557D9" w14:textId="79101D8E" w:rsidR="00B87BA3" w:rsidRPr="009E4A88" w:rsidRDefault="00B87BA3" w:rsidP="00B87BA3">
            <w:pPr>
              <w:pStyle w:val="TableParagraph"/>
              <w:spacing w:line="279" w:lineRule="exact"/>
              <w:rPr>
                <w:b/>
              </w:rPr>
            </w:pPr>
            <w:r>
              <w:rPr>
                <w:b/>
              </w:rPr>
              <w:t xml:space="preserve">Bookkeeping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64B90CD7" w14:textId="2BCCAABB" w:rsidR="00B87BA3" w:rsidRPr="00D47F08" w:rsidRDefault="00B87BA3" w:rsidP="00D47F08">
            <w:pPr>
              <w:pStyle w:val="TableParagraph"/>
              <w:spacing w:line="278" w:lineRule="exact"/>
              <w:rPr>
                <w:bCs/>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r>
              <w:rPr>
                <w:rFonts w:ascii="Arial" w:hAnsi="Arial" w:cs="Arial"/>
                <w:color w:val="515151"/>
                <w:sz w:val="18"/>
                <w:szCs w:val="18"/>
              </w:rPr>
              <w:br/>
            </w:r>
            <w:r w:rsidRPr="002D1DB7">
              <w:rPr>
                <w:bCs/>
                <w:spacing w:val="-2"/>
              </w:rPr>
              <w:t>This course introduces students to the principles and concepts of bookkeeping. Students learn a systematic approach toward completion of the accounting cycle for both a service and merchandising operation. Additional topics include internal controls of a petty cash fund, the preparation of a bank reconciliation, month end / year end preparations and entries. Through a case study, students learn all aspects of the accounting cycle from recording the daily transactions for a business through to producing financial statements.</w:t>
            </w:r>
          </w:p>
        </w:tc>
        <w:tc>
          <w:tcPr>
            <w:tcW w:w="1289" w:type="dxa"/>
          </w:tcPr>
          <w:p w14:paraId="2A2E91E9" w14:textId="570B2C54" w:rsidR="00B87BA3" w:rsidRDefault="00B87BA3" w:rsidP="00B87BA3">
            <w:pPr>
              <w:rPr>
                <w:spacing w:val="-2"/>
              </w:rPr>
            </w:pPr>
            <w:r>
              <w:rPr>
                <w:spacing w:val="-2"/>
              </w:rPr>
              <w:t>ACCT26</w:t>
            </w:r>
          </w:p>
        </w:tc>
        <w:tc>
          <w:tcPr>
            <w:tcW w:w="956" w:type="dxa"/>
          </w:tcPr>
          <w:p w14:paraId="57A07082" w14:textId="6A7F8793" w:rsidR="00B87BA3" w:rsidRDefault="004C58EC" w:rsidP="00B87BA3">
            <w:pPr>
              <w:rPr>
                <w:spacing w:val="-2"/>
              </w:rPr>
            </w:pPr>
            <w:r>
              <w:rPr>
                <w:spacing w:val="-2"/>
              </w:rPr>
              <w:t>BAD4T</w:t>
            </w:r>
          </w:p>
        </w:tc>
      </w:tr>
      <w:tr w:rsidR="00B87BA3" w14:paraId="610F850E" w14:textId="77777777" w:rsidTr="5C4C120F">
        <w:tc>
          <w:tcPr>
            <w:tcW w:w="7105" w:type="dxa"/>
          </w:tcPr>
          <w:p w14:paraId="782F1D95" w14:textId="6C143216" w:rsidR="00B87BA3" w:rsidRPr="009E4A88" w:rsidRDefault="00B87BA3" w:rsidP="00B87BA3">
            <w:pPr>
              <w:pStyle w:val="TableParagraph"/>
              <w:spacing w:line="279" w:lineRule="exact"/>
              <w:rPr>
                <w:b/>
              </w:rPr>
            </w:pPr>
            <w:r>
              <w:rPr>
                <w:b/>
              </w:rPr>
              <w:t xml:space="preserve">Human Growth and Development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428ECD4C" w14:textId="77777777" w:rsidR="00B87BA3" w:rsidRDefault="00B87BA3" w:rsidP="00B87BA3">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18F05B6E" w14:textId="15547441" w:rsidR="00B87BA3" w:rsidRPr="00D47F08" w:rsidRDefault="00B87BA3" w:rsidP="00D47F08">
            <w:pPr>
              <w:pStyle w:val="TableParagraph"/>
              <w:spacing w:line="279" w:lineRule="exact"/>
              <w:rPr>
                <w:bCs/>
                <w:spacing w:val="-2"/>
              </w:rPr>
            </w:pPr>
            <w:r w:rsidRPr="006E4851">
              <w:rPr>
                <w:bCs/>
                <w:spacing w:val="-2"/>
              </w:rPr>
              <w:t>Students will explore the normal patterns of growth and development at various stages within the life cycle from infancy to old age. This exploration will include examining major theories in developmental psychology from a lifespan perspective. Students will be able to understand a person from a human growth and development perspective more thoroughly and thereby become better in the helping profession than supporting individuals without such information guiding their interactions.</w:t>
            </w:r>
          </w:p>
        </w:tc>
        <w:tc>
          <w:tcPr>
            <w:tcW w:w="1289" w:type="dxa"/>
          </w:tcPr>
          <w:p w14:paraId="57F056F0" w14:textId="51BB26EF" w:rsidR="00B87BA3" w:rsidRDefault="00B87BA3" w:rsidP="00B87BA3">
            <w:pPr>
              <w:rPr>
                <w:spacing w:val="-2"/>
              </w:rPr>
            </w:pPr>
            <w:r>
              <w:rPr>
                <w:spacing w:val="-2"/>
              </w:rPr>
              <w:t>AMHW1</w:t>
            </w:r>
          </w:p>
        </w:tc>
        <w:tc>
          <w:tcPr>
            <w:tcW w:w="956" w:type="dxa"/>
          </w:tcPr>
          <w:p w14:paraId="3A441612" w14:textId="2A264212" w:rsidR="00B87BA3" w:rsidRDefault="00124DCE" w:rsidP="00B87BA3">
            <w:pPr>
              <w:rPr>
                <w:spacing w:val="-2"/>
              </w:rPr>
            </w:pPr>
            <w:r>
              <w:rPr>
                <w:spacing w:val="-2"/>
              </w:rPr>
              <w:t>HHJ4T</w:t>
            </w:r>
          </w:p>
        </w:tc>
      </w:tr>
      <w:tr w:rsidR="00B87BA3" w14:paraId="041180D4" w14:textId="77777777" w:rsidTr="5C4C120F">
        <w:tc>
          <w:tcPr>
            <w:tcW w:w="7105" w:type="dxa"/>
          </w:tcPr>
          <w:p w14:paraId="4E43547D" w14:textId="297CF9BE" w:rsidR="00B87BA3" w:rsidRPr="009E4A88" w:rsidRDefault="00B87BA3" w:rsidP="00B87BA3">
            <w:pPr>
              <w:pStyle w:val="TableParagraph"/>
              <w:spacing w:line="279" w:lineRule="exact"/>
              <w:rPr>
                <w:b/>
              </w:rPr>
            </w:pPr>
            <w:r>
              <w:rPr>
                <w:b/>
              </w:rPr>
              <w:t xml:space="preserve">Communication Skills in Social Service Profession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080D0D90" w14:textId="77777777" w:rsidR="00B87BA3" w:rsidRDefault="00B87BA3" w:rsidP="00B87BA3">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5CB593B0" w14:textId="0C80CC53" w:rsidR="00B87BA3" w:rsidRPr="00D47F08" w:rsidRDefault="00B87BA3" w:rsidP="00D47F08">
            <w:pPr>
              <w:pStyle w:val="TableParagraph"/>
              <w:spacing w:line="279" w:lineRule="exact"/>
              <w:rPr>
                <w:bCs/>
                <w:spacing w:val="-2"/>
              </w:rPr>
            </w:pPr>
            <w:r w:rsidRPr="00FF7008">
              <w:rPr>
                <w:bCs/>
                <w:spacing w:val="-2"/>
              </w:rPr>
              <w:t>This course is designed to help students develop and practice the communication skills needed to succeed both in college and in the social service profession. Students will develop the reading, writing, critical and analytical skills essential to succeed in college and in the social service profession.</w:t>
            </w:r>
          </w:p>
        </w:tc>
        <w:tc>
          <w:tcPr>
            <w:tcW w:w="1289" w:type="dxa"/>
          </w:tcPr>
          <w:p w14:paraId="3CEFBE73" w14:textId="3EBFD60E" w:rsidR="00B87BA3" w:rsidRDefault="00B87BA3" w:rsidP="00B87BA3">
            <w:pPr>
              <w:rPr>
                <w:spacing w:val="-2"/>
              </w:rPr>
            </w:pPr>
            <w:r>
              <w:rPr>
                <w:spacing w:val="-2"/>
              </w:rPr>
              <w:t>AMHW2</w:t>
            </w:r>
          </w:p>
        </w:tc>
        <w:tc>
          <w:tcPr>
            <w:tcW w:w="956" w:type="dxa"/>
          </w:tcPr>
          <w:p w14:paraId="546A10C0" w14:textId="096B4A3D" w:rsidR="00B87BA3" w:rsidRDefault="0010240D" w:rsidP="00B87BA3">
            <w:pPr>
              <w:rPr>
                <w:spacing w:val="-2"/>
              </w:rPr>
            </w:pPr>
            <w:r>
              <w:rPr>
                <w:spacing w:val="-2"/>
              </w:rPr>
              <w:t>EBF4T</w:t>
            </w:r>
          </w:p>
        </w:tc>
      </w:tr>
      <w:tr w:rsidR="00B87BA3" w14:paraId="7B634A1A" w14:textId="77777777" w:rsidTr="5C4C120F">
        <w:tc>
          <w:tcPr>
            <w:tcW w:w="7105" w:type="dxa"/>
          </w:tcPr>
          <w:p w14:paraId="59C031EC" w14:textId="517E1EC6" w:rsidR="00B87BA3" w:rsidRPr="009E4A88" w:rsidRDefault="00B87BA3" w:rsidP="00B87BA3">
            <w:pPr>
              <w:pStyle w:val="TableParagraph"/>
              <w:spacing w:line="279" w:lineRule="exact"/>
              <w:rPr>
                <w:b/>
              </w:rPr>
            </w:pPr>
            <w:r>
              <w:rPr>
                <w:b/>
              </w:rPr>
              <w:t>Introduction to Paint Mediums and Techniques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409522B9" w14:textId="55DFF8F6" w:rsidR="00B87BA3" w:rsidRPr="00C97613" w:rsidRDefault="00B87BA3" w:rsidP="00B87BA3">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r w:rsidRPr="00C97613">
              <w:rPr>
                <w:b/>
              </w:rPr>
              <w:tab/>
            </w:r>
          </w:p>
          <w:p w14:paraId="5899B0EB" w14:textId="59A0CE5F" w:rsidR="00B87BA3" w:rsidRDefault="00B87BA3" w:rsidP="00B87BA3">
            <w:pPr>
              <w:pStyle w:val="TableParagraph"/>
              <w:spacing w:line="279" w:lineRule="exact"/>
            </w:pPr>
            <w:r w:rsidRPr="5C4C120F">
              <w:rPr>
                <w:spacing w:val="-2"/>
              </w:rPr>
              <w:t xml:space="preserve">This studio course introduces basic </w:t>
            </w:r>
            <w:proofErr w:type="spellStart"/>
            <w:r w:rsidRPr="5C4C120F">
              <w:rPr>
                <w:spacing w:val="-2"/>
              </w:rPr>
              <w:t>colour</w:t>
            </w:r>
            <w:proofErr w:type="spellEnd"/>
            <w:r w:rsidRPr="5C4C120F">
              <w:rPr>
                <w:spacing w:val="-2"/>
              </w:rPr>
              <w:t xml:space="preserve"> theory principles using </w:t>
            </w:r>
            <w:proofErr w:type="spellStart"/>
            <w:r w:rsidRPr="5C4C120F">
              <w:rPr>
                <w:spacing w:val="-2"/>
              </w:rPr>
              <w:t>watercolour</w:t>
            </w:r>
            <w:proofErr w:type="spellEnd"/>
            <w:r w:rsidRPr="5C4C120F">
              <w:rPr>
                <w:spacing w:val="-2"/>
              </w:rPr>
              <w:t xml:space="preserve"> and acrylic mediums. Examination of </w:t>
            </w:r>
            <w:proofErr w:type="spellStart"/>
            <w:r w:rsidRPr="5C4C120F">
              <w:rPr>
                <w:spacing w:val="-2"/>
              </w:rPr>
              <w:t>colour</w:t>
            </w:r>
            <w:proofErr w:type="spellEnd"/>
            <w:r w:rsidRPr="5C4C120F">
              <w:rPr>
                <w:spacing w:val="-2"/>
              </w:rPr>
              <w:t xml:space="preserve"> history, its </w:t>
            </w:r>
          </w:p>
          <w:p w14:paraId="5157A8D8" w14:textId="3461EA93" w:rsidR="00B87BA3" w:rsidRDefault="00B87BA3" w:rsidP="00B87BA3">
            <w:pPr>
              <w:pStyle w:val="TableParagraph"/>
              <w:spacing w:line="279" w:lineRule="exact"/>
              <w:ind w:left="0"/>
              <w:rPr>
                <w:b/>
              </w:rPr>
            </w:pPr>
          </w:p>
        </w:tc>
        <w:tc>
          <w:tcPr>
            <w:tcW w:w="1289" w:type="dxa"/>
          </w:tcPr>
          <w:p w14:paraId="2AF54448" w14:textId="6318B108" w:rsidR="00B87BA3" w:rsidRDefault="00B87BA3" w:rsidP="00B87BA3">
            <w:pPr>
              <w:rPr>
                <w:spacing w:val="-2"/>
              </w:rPr>
            </w:pPr>
            <w:r>
              <w:rPr>
                <w:spacing w:val="-2"/>
              </w:rPr>
              <w:t>ARTS1005</w:t>
            </w:r>
          </w:p>
        </w:tc>
        <w:tc>
          <w:tcPr>
            <w:tcW w:w="956" w:type="dxa"/>
          </w:tcPr>
          <w:p w14:paraId="1E494185" w14:textId="60FFCAD5" w:rsidR="00B87BA3" w:rsidRDefault="00BB3867" w:rsidP="00B87BA3">
            <w:pPr>
              <w:rPr>
                <w:spacing w:val="-2"/>
              </w:rPr>
            </w:pPr>
            <w:r>
              <w:rPr>
                <w:spacing w:val="-2"/>
              </w:rPr>
              <w:t>AVP4T</w:t>
            </w:r>
          </w:p>
        </w:tc>
      </w:tr>
      <w:tr w:rsidR="00B87BA3" w14:paraId="2445334F" w14:textId="77777777" w:rsidTr="5C4C120F">
        <w:tc>
          <w:tcPr>
            <w:tcW w:w="9350" w:type="dxa"/>
            <w:gridSpan w:val="3"/>
            <w:shd w:val="clear" w:color="auto" w:fill="00B0F0"/>
          </w:tcPr>
          <w:p w14:paraId="10A4FB31" w14:textId="56FB1E14" w:rsidR="00B87BA3" w:rsidRDefault="00B87BA3" w:rsidP="00B87BA3">
            <w:pPr>
              <w:jc w:val="center"/>
              <w:rPr>
                <w:spacing w:val="-2"/>
              </w:rPr>
            </w:pPr>
            <w:r w:rsidRPr="00C603D9">
              <w:rPr>
                <w:b/>
                <w:bCs/>
                <w:sz w:val="28"/>
                <w:szCs w:val="28"/>
              </w:rPr>
              <w:t>Brockville Campus</w:t>
            </w:r>
          </w:p>
        </w:tc>
      </w:tr>
      <w:tr w:rsidR="00FE08C1" w14:paraId="2FEBB45F" w14:textId="77777777" w:rsidTr="5C4C120F">
        <w:tc>
          <w:tcPr>
            <w:tcW w:w="7105" w:type="dxa"/>
            <w:shd w:val="clear" w:color="auto" w:fill="BFBFBF" w:themeFill="background1" w:themeFillShade="BF"/>
          </w:tcPr>
          <w:p w14:paraId="5578E9DF" w14:textId="77777777" w:rsidR="00FE08C1" w:rsidRDefault="00FE08C1" w:rsidP="00FE08C1">
            <w:r>
              <w:t xml:space="preserve">Course Name / Description </w:t>
            </w:r>
            <w:r w:rsidRPr="000C5C75">
              <w:rPr>
                <w:b/>
                <w:bCs/>
              </w:rPr>
              <w:t>(Cornwall)</w:t>
            </w:r>
          </w:p>
          <w:p w14:paraId="366D344B" w14:textId="1AB10607" w:rsidR="00FE08C1" w:rsidRPr="00C603D9" w:rsidRDefault="00FE08C1" w:rsidP="00FE08C1">
            <w:pPr>
              <w:rPr>
                <w:b/>
                <w:bCs/>
                <w:sz w:val="28"/>
                <w:szCs w:val="28"/>
              </w:rPr>
            </w:pPr>
            <w:r w:rsidRPr="00A517CB">
              <w:rPr>
                <w:b/>
                <w:bCs/>
              </w:rPr>
              <w:t>**ALL COURSES ARE TENTATIVE</w:t>
            </w:r>
            <w:r>
              <w:rPr>
                <w:b/>
                <w:bCs/>
              </w:rPr>
              <w:t xml:space="preserve"> pending scheduling, sufficient </w:t>
            </w:r>
            <w:proofErr w:type="gramStart"/>
            <w:r>
              <w:rPr>
                <w:b/>
                <w:bCs/>
              </w:rPr>
              <w:t>enrolment</w:t>
            </w:r>
            <w:proofErr w:type="gramEnd"/>
            <w:r>
              <w:rPr>
                <w:b/>
                <w:bCs/>
              </w:rPr>
              <w:t xml:space="preserve"> and professor availability. </w:t>
            </w:r>
            <w:r w:rsidRPr="00A517CB">
              <w:rPr>
                <w:b/>
                <w:bCs/>
              </w:rPr>
              <w:t>**</w:t>
            </w:r>
          </w:p>
        </w:tc>
        <w:tc>
          <w:tcPr>
            <w:tcW w:w="1289" w:type="dxa"/>
            <w:shd w:val="clear" w:color="auto" w:fill="BFBFBF" w:themeFill="background1" w:themeFillShade="BF"/>
          </w:tcPr>
          <w:p w14:paraId="167BEA01" w14:textId="1440FCB5" w:rsidR="00FE08C1" w:rsidRPr="00C603D9" w:rsidRDefault="00FE08C1" w:rsidP="00FE08C1">
            <w:pPr>
              <w:jc w:val="center"/>
              <w:rPr>
                <w:b/>
                <w:bCs/>
                <w:sz w:val="28"/>
                <w:szCs w:val="28"/>
              </w:rPr>
            </w:pPr>
            <w:r>
              <w:t>College Course Code</w:t>
            </w:r>
          </w:p>
        </w:tc>
        <w:tc>
          <w:tcPr>
            <w:tcW w:w="956" w:type="dxa"/>
            <w:shd w:val="clear" w:color="auto" w:fill="BFBFBF" w:themeFill="background1" w:themeFillShade="BF"/>
          </w:tcPr>
          <w:p w14:paraId="76477F4D" w14:textId="1C2B6E25" w:rsidR="00FE08C1" w:rsidRPr="00C603D9" w:rsidRDefault="00FE08C1" w:rsidP="00FE08C1">
            <w:pPr>
              <w:jc w:val="center"/>
              <w:rPr>
                <w:b/>
                <w:bCs/>
                <w:sz w:val="28"/>
                <w:szCs w:val="28"/>
              </w:rPr>
            </w:pPr>
            <w:r>
              <w:t>Ministry Course Code</w:t>
            </w:r>
          </w:p>
        </w:tc>
      </w:tr>
      <w:tr w:rsidR="5C4C120F" w14:paraId="1E55F864" w14:textId="77777777" w:rsidTr="5C4C120F">
        <w:trPr>
          <w:trHeight w:val="300"/>
        </w:trPr>
        <w:tc>
          <w:tcPr>
            <w:tcW w:w="7105" w:type="dxa"/>
          </w:tcPr>
          <w:p w14:paraId="7BA0F587" w14:textId="63472F67" w:rsidR="66B0CA6F" w:rsidRDefault="66B0CA6F" w:rsidP="5C4C120F">
            <w:pPr>
              <w:pStyle w:val="TableParagraph"/>
              <w:spacing w:line="279" w:lineRule="exact"/>
            </w:pPr>
            <w:r>
              <w:t xml:space="preserve">psychological </w:t>
            </w:r>
            <w:proofErr w:type="gramStart"/>
            <w:r>
              <w:t>effect</w:t>
            </w:r>
            <w:proofErr w:type="gramEnd"/>
            <w:r>
              <w:t xml:space="preserve">, and symbolism are explored using a wide variety of traditional tools and techniques. Students experiment in creating finished work that inter-mix water-based media. Design elements such as composition are reinforced through the examination of traditional and contemporary still life, vignettes, and other subject matter within a personal </w:t>
            </w:r>
            <w:r>
              <w:lastRenderedPageBreak/>
              <w:t>cultural context. A combination of practice and portfolio assignments will emphasize management of paint, brush techniques, tools and supports.</w:t>
            </w:r>
          </w:p>
        </w:tc>
        <w:tc>
          <w:tcPr>
            <w:tcW w:w="1289" w:type="dxa"/>
          </w:tcPr>
          <w:p w14:paraId="073B19BE" w14:textId="3D41395F" w:rsidR="5C4C120F" w:rsidRDefault="5C4C120F" w:rsidP="5C4C120F">
            <w:pPr>
              <w:jc w:val="center"/>
            </w:pPr>
          </w:p>
        </w:tc>
        <w:tc>
          <w:tcPr>
            <w:tcW w:w="956" w:type="dxa"/>
          </w:tcPr>
          <w:p w14:paraId="0C38CB4C" w14:textId="1B402E08" w:rsidR="5C4C120F" w:rsidRDefault="5C4C120F" w:rsidP="5C4C120F">
            <w:pPr>
              <w:jc w:val="center"/>
            </w:pPr>
          </w:p>
        </w:tc>
      </w:tr>
      <w:tr w:rsidR="00FE08C1" w14:paraId="7EE0A564" w14:textId="77777777" w:rsidTr="5C4C120F">
        <w:tc>
          <w:tcPr>
            <w:tcW w:w="7105" w:type="dxa"/>
          </w:tcPr>
          <w:p w14:paraId="4D134BFF" w14:textId="7CBD4ADA" w:rsidR="00FE08C1" w:rsidRPr="009E4A88" w:rsidRDefault="00FE08C1" w:rsidP="00FE08C1">
            <w:pPr>
              <w:pStyle w:val="TableParagraph"/>
              <w:spacing w:line="279" w:lineRule="exact"/>
              <w:rPr>
                <w:b/>
              </w:rPr>
            </w:pPr>
            <w:r>
              <w:rPr>
                <w:b/>
              </w:rPr>
              <w:t xml:space="preserve">Art History and Appreciation 1: European Traditions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68A3B209" w14:textId="0A15DBDD" w:rsidR="00FE08C1" w:rsidRPr="004A54C9" w:rsidRDefault="00FE08C1" w:rsidP="5C4C120F">
            <w:pPr>
              <w:pStyle w:val="TableParagraph"/>
              <w:spacing w:line="278" w:lineRule="exact"/>
              <w:rPr>
                <w:b/>
                <w:bCs/>
                <w:color w:val="FF0000"/>
              </w:rPr>
            </w:pPr>
            <w:r w:rsidRPr="5C4C120F">
              <w:rPr>
                <w:b/>
                <w:bCs/>
                <w:color w:val="FF0000"/>
              </w:rPr>
              <w:t>Brockville</w:t>
            </w:r>
            <w:r w:rsidRPr="5C4C120F">
              <w:rPr>
                <w:b/>
                <w:bCs/>
                <w:color w:val="FF0000"/>
                <w:spacing w:val="-2"/>
              </w:rPr>
              <w:t xml:space="preserve"> </w:t>
            </w:r>
            <w:r w:rsidRPr="5C4C120F">
              <w:rPr>
                <w:b/>
                <w:bCs/>
                <w:color w:val="FF0000"/>
              </w:rPr>
              <w:t>Campus</w:t>
            </w:r>
            <w:r w:rsidRPr="5C4C120F">
              <w:rPr>
                <w:b/>
                <w:bCs/>
                <w:color w:val="FF0000"/>
                <w:spacing w:val="-1"/>
              </w:rPr>
              <w:t xml:space="preserve"> </w:t>
            </w:r>
            <w:r w:rsidRPr="5C4C120F">
              <w:rPr>
                <w:b/>
                <w:bCs/>
                <w:color w:val="FF0000"/>
              </w:rPr>
              <w:t xml:space="preserve">– </w:t>
            </w:r>
            <w:r w:rsidRPr="5C4C120F">
              <w:rPr>
                <w:b/>
                <w:bCs/>
                <w:color w:val="FF0000"/>
                <w:spacing w:val="-2"/>
              </w:rPr>
              <w:t>Integrated</w:t>
            </w:r>
            <w:r>
              <w:rPr>
                <w:rFonts w:ascii="Arial" w:hAnsi="Arial" w:cs="Arial"/>
                <w:color w:val="515151"/>
                <w:sz w:val="18"/>
                <w:szCs w:val="18"/>
              </w:rPr>
              <w:br/>
            </w:r>
            <w:r w:rsidRPr="5C4C120F">
              <w:rPr>
                <w:spacing w:val="-2"/>
              </w:rPr>
              <w:t>This course introduces students to drawing and painting processes during the early periods of art (prehistoric to the 19th Century), with emphasis on the European tradition. Facilitated discussions reinforce the development of artistic vocabulary specific to art evaluation and criticism. Historical works within the 2-dimensional realm are examined within social, cultural, and political context. Techniques and design qualities are also examined. The studio component of this course allows students to research, explore, and mimic art movements and styles within this timeframe for the purpose of personal artistic growth.</w:t>
            </w:r>
          </w:p>
        </w:tc>
        <w:tc>
          <w:tcPr>
            <w:tcW w:w="1289" w:type="dxa"/>
          </w:tcPr>
          <w:p w14:paraId="6AF1F216" w14:textId="29B41603" w:rsidR="00FE08C1" w:rsidRDefault="00FE08C1" w:rsidP="00FE08C1">
            <w:pPr>
              <w:rPr>
                <w:spacing w:val="-2"/>
              </w:rPr>
            </w:pPr>
            <w:r>
              <w:rPr>
                <w:spacing w:val="-2"/>
              </w:rPr>
              <w:t>ARTS10</w:t>
            </w:r>
          </w:p>
        </w:tc>
        <w:tc>
          <w:tcPr>
            <w:tcW w:w="956" w:type="dxa"/>
          </w:tcPr>
          <w:p w14:paraId="7E459A7E" w14:textId="77777777" w:rsidR="00FE08C1" w:rsidRDefault="00BB3867" w:rsidP="00FE08C1">
            <w:pPr>
              <w:rPr>
                <w:spacing w:val="-2"/>
              </w:rPr>
            </w:pPr>
            <w:r>
              <w:rPr>
                <w:spacing w:val="-2"/>
              </w:rPr>
              <w:t>AEE4T</w:t>
            </w:r>
          </w:p>
          <w:p w14:paraId="5EE128A2" w14:textId="22B15F04" w:rsidR="00BB3867" w:rsidRDefault="00BB3867" w:rsidP="00FE08C1">
            <w:pPr>
              <w:rPr>
                <w:spacing w:val="-2"/>
              </w:rPr>
            </w:pPr>
          </w:p>
        </w:tc>
      </w:tr>
      <w:tr w:rsidR="00FE08C1" w14:paraId="11ED5AFE" w14:textId="77777777" w:rsidTr="5C4C120F">
        <w:tc>
          <w:tcPr>
            <w:tcW w:w="7105" w:type="dxa"/>
          </w:tcPr>
          <w:p w14:paraId="0C9BE1F8" w14:textId="77777777" w:rsidR="00FE08C1" w:rsidRPr="009E4A88" w:rsidRDefault="00FE08C1" w:rsidP="00FE08C1">
            <w:pPr>
              <w:pStyle w:val="TableParagraph"/>
              <w:spacing w:line="279" w:lineRule="exact"/>
              <w:rPr>
                <w:b/>
              </w:rPr>
            </w:pPr>
            <w:r>
              <w:rPr>
                <w:b/>
              </w:rPr>
              <w:t>Indigenous Storytelling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533895A0" w14:textId="77777777" w:rsidR="00FE08C1" w:rsidRDefault="00FE08C1" w:rsidP="00FE08C1">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2C69CF87" w14:textId="77777777" w:rsidR="00FE08C1" w:rsidRDefault="00FE08C1" w:rsidP="00FE08C1">
            <w:pPr>
              <w:pStyle w:val="TableParagraph"/>
              <w:spacing w:line="279" w:lineRule="exact"/>
            </w:pPr>
            <w:r>
              <w:rPr>
                <w:rFonts w:ascii="Arial" w:hAnsi="Arial" w:cs="Arial"/>
                <w:color w:val="515151"/>
                <w:sz w:val="18"/>
                <w:szCs w:val="18"/>
                <w:shd w:val="clear" w:color="auto" w:fill="FFFFFF"/>
              </w:rPr>
              <w:t>I</w:t>
            </w:r>
            <w:r w:rsidRPr="5C4C120F">
              <w:rPr>
                <w:spacing w:val="-2"/>
              </w:rPr>
              <w:t>ndigenous cultures have long passed on knowledge through generations through storytelling. This course will examine the role storytelling has in transmitting knowledge about cultural beliefs, values, customs, history, practices, relationships, and ways of being and living in the world. Storytelling as a foundation for holistic learning, relationship and community building, and an avenue for meaningful experiential learning will be discussed. This course will explore storytelling in a variety of forms ranging from oral traditions, Indigenous literature, arts, multimedia, songs, dances, and other modes of creative expression.</w:t>
            </w:r>
          </w:p>
        </w:tc>
        <w:tc>
          <w:tcPr>
            <w:tcW w:w="1289" w:type="dxa"/>
          </w:tcPr>
          <w:p w14:paraId="724B28A2" w14:textId="46586442" w:rsidR="00FE08C1" w:rsidRDefault="00FE08C1" w:rsidP="00FE08C1">
            <w:pPr>
              <w:rPr>
                <w:spacing w:val="-2"/>
              </w:rPr>
            </w:pPr>
            <w:r>
              <w:rPr>
                <w:spacing w:val="-2"/>
              </w:rPr>
              <w:t>GENE192</w:t>
            </w:r>
          </w:p>
        </w:tc>
        <w:tc>
          <w:tcPr>
            <w:tcW w:w="956" w:type="dxa"/>
          </w:tcPr>
          <w:p w14:paraId="4862D0B4" w14:textId="04E799C1" w:rsidR="00FE08C1" w:rsidRDefault="0077419F" w:rsidP="00FE08C1">
            <w:pPr>
              <w:rPr>
                <w:spacing w:val="-2"/>
              </w:rPr>
            </w:pPr>
            <w:r w:rsidRPr="00F86170">
              <w:rPr>
                <w:spacing w:val="-2"/>
              </w:rPr>
              <w:t>TBD</w:t>
            </w:r>
          </w:p>
        </w:tc>
      </w:tr>
      <w:tr w:rsidR="00FE08C1" w14:paraId="1098B23A" w14:textId="77777777" w:rsidTr="5C4C120F">
        <w:tc>
          <w:tcPr>
            <w:tcW w:w="7105" w:type="dxa"/>
          </w:tcPr>
          <w:p w14:paraId="2A5C5842" w14:textId="5AEC0CD4" w:rsidR="00FE08C1" w:rsidRPr="009E4A88" w:rsidRDefault="00FE08C1" w:rsidP="00FE08C1">
            <w:pPr>
              <w:pStyle w:val="TableParagraph"/>
              <w:spacing w:line="279" w:lineRule="exact"/>
              <w:rPr>
                <w:b/>
              </w:rPr>
            </w:pPr>
            <w:r>
              <w:rPr>
                <w:b/>
              </w:rPr>
              <w:t>Human Sexuality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33B2B49E" w14:textId="77777777" w:rsidR="00FE08C1" w:rsidRDefault="00FE08C1" w:rsidP="00FE08C1">
            <w:pPr>
              <w:pStyle w:val="TableParagraph"/>
              <w:spacing w:line="278" w:lineRule="exact"/>
              <w:rPr>
                <w:b/>
                <w:color w:val="FF0000"/>
                <w:spacing w:val="-2"/>
              </w:rPr>
            </w:pPr>
            <w:r>
              <w:rPr>
                <w:b/>
                <w:color w:val="FF0000"/>
              </w:rPr>
              <w:t>Brockville</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Pr>
                <w:b/>
                <w:color w:val="FF0000"/>
                <w:spacing w:val="-2"/>
              </w:rPr>
              <w:t>Integrated</w:t>
            </w:r>
          </w:p>
          <w:p w14:paraId="3D57F96F" w14:textId="77777777" w:rsidR="00FE08C1" w:rsidRDefault="00FE08C1" w:rsidP="00FE08C1">
            <w:pPr>
              <w:pStyle w:val="TableParagraph"/>
              <w:spacing w:line="279" w:lineRule="exact"/>
              <w:rPr>
                <w:bCs/>
                <w:spacing w:val="-2"/>
              </w:rPr>
            </w:pPr>
            <w:r w:rsidRPr="0062493F">
              <w:rPr>
                <w:b/>
              </w:rPr>
              <w:t>T</w:t>
            </w:r>
            <w:r w:rsidRPr="0062493F">
              <w:rPr>
                <w:bCs/>
                <w:spacing w:val="-2"/>
              </w:rPr>
              <w:t xml:space="preserve">his course provides the opportunity to study human sexuality from </w:t>
            </w:r>
            <w:proofErr w:type="gramStart"/>
            <w:r w:rsidRPr="0062493F">
              <w:rPr>
                <w:bCs/>
                <w:spacing w:val="-2"/>
              </w:rPr>
              <w:t>a number of</w:t>
            </w:r>
            <w:proofErr w:type="gramEnd"/>
            <w:r w:rsidRPr="0062493F">
              <w:rPr>
                <w:bCs/>
                <w:spacing w:val="-2"/>
              </w:rPr>
              <w:t xml:space="preserve"> perspectives while exploring and integrating biological, socio cultural and psychological influences.</w:t>
            </w:r>
          </w:p>
          <w:p w14:paraId="54D40D52" w14:textId="50A97106" w:rsidR="00FE08C1" w:rsidRDefault="00FE08C1" w:rsidP="00FE08C1">
            <w:pPr>
              <w:pStyle w:val="TableParagraph"/>
              <w:spacing w:line="279" w:lineRule="exact"/>
              <w:rPr>
                <w:b/>
              </w:rPr>
            </w:pPr>
          </w:p>
        </w:tc>
        <w:tc>
          <w:tcPr>
            <w:tcW w:w="1289" w:type="dxa"/>
          </w:tcPr>
          <w:p w14:paraId="660FE385" w14:textId="622FE25F" w:rsidR="00FE08C1" w:rsidRDefault="00FE08C1" w:rsidP="00FE08C1">
            <w:pPr>
              <w:rPr>
                <w:spacing w:val="-2"/>
              </w:rPr>
            </w:pPr>
            <w:r>
              <w:rPr>
                <w:spacing w:val="-2"/>
              </w:rPr>
              <w:t>GENE31</w:t>
            </w:r>
          </w:p>
        </w:tc>
        <w:tc>
          <w:tcPr>
            <w:tcW w:w="956" w:type="dxa"/>
          </w:tcPr>
          <w:p w14:paraId="0A985244" w14:textId="47F43026" w:rsidR="00FE08C1" w:rsidRDefault="004346F3" w:rsidP="00FE08C1">
            <w:pPr>
              <w:rPr>
                <w:spacing w:val="-2"/>
              </w:rPr>
            </w:pPr>
            <w:r>
              <w:rPr>
                <w:spacing w:val="-2"/>
              </w:rPr>
              <w:t>HHB4T</w:t>
            </w:r>
          </w:p>
        </w:tc>
      </w:tr>
    </w:tbl>
    <w:p w14:paraId="525F8C15" w14:textId="4C16BAD9" w:rsidR="00A517CB" w:rsidRDefault="00A517CB"/>
    <w:p w14:paraId="6737E77A" w14:textId="66B8340C" w:rsidR="00C603D9" w:rsidRDefault="00A517CB">
      <w:r>
        <w:br w:type="page"/>
      </w:r>
    </w:p>
    <w:tbl>
      <w:tblPr>
        <w:tblStyle w:val="TableGrid"/>
        <w:tblW w:w="0" w:type="auto"/>
        <w:tblLook w:val="04A0" w:firstRow="1" w:lastRow="0" w:firstColumn="1" w:lastColumn="0" w:noHBand="0" w:noVBand="1"/>
      </w:tblPr>
      <w:tblGrid>
        <w:gridCol w:w="7105"/>
        <w:gridCol w:w="1289"/>
        <w:gridCol w:w="956"/>
      </w:tblGrid>
      <w:tr w:rsidR="00C603D9" w14:paraId="65607BDC" w14:textId="77777777" w:rsidTr="004F1571">
        <w:tc>
          <w:tcPr>
            <w:tcW w:w="9350" w:type="dxa"/>
            <w:gridSpan w:val="3"/>
            <w:shd w:val="clear" w:color="auto" w:fill="00B0F0"/>
          </w:tcPr>
          <w:p w14:paraId="47DC316A" w14:textId="50B2934E" w:rsidR="00C603D9" w:rsidRPr="00C603D9" w:rsidRDefault="00C603D9" w:rsidP="007F7F00">
            <w:pPr>
              <w:jc w:val="center"/>
              <w:rPr>
                <w:sz w:val="28"/>
                <w:szCs w:val="28"/>
              </w:rPr>
            </w:pPr>
            <w:r w:rsidRPr="00C603D9">
              <w:rPr>
                <w:b/>
                <w:bCs/>
                <w:sz w:val="28"/>
                <w:szCs w:val="28"/>
              </w:rPr>
              <w:lastRenderedPageBreak/>
              <w:t>Cornwall Campus</w:t>
            </w:r>
          </w:p>
        </w:tc>
      </w:tr>
      <w:tr w:rsidR="00A517CB" w14:paraId="41A7090D" w14:textId="77777777" w:rsidTr="00296903">
        <w:tc>
          <w:tcPr>
            <w:tcW w:w="7105" w:type="dxa"/>
            <w:shd w:val="clear" w:color="auto" w:fill="BFBFBF" w:themeFill="background1" w:themeFillShade="BF"/>
          </w:tcPr>
          <w:p w14:paraId="3A69D8A4" w14:textId="7D507482" w:rsidR="00A517CB" w:rsidRDefault="00A517CB" w:rsidP="007F7F00">
            <w:r>
              <w:t xml:space="preserve">Course Name / Description </w:t>
            </w:r>
            <w:r w:rsidRPr="000C5C75">
              <w:rPr>
                <w:b/>
                <w:bCs/>
              </w:rPr>
              <w:t>(Cornwall)</w:t>
            </w:r>
          </w:p>
          <w:p w14:paraId="09A8EF29" w14:textId="5A20606E" w:rsidR="00A517CB" w:rsidRPr="00A517CB" w:rsidRDefault="00B40D5C" w:rsidP="007F7F00">
            <w:pPr>
              <w:rPr>
                <w:b/>
                <w:bCs/>
              </w:rPr>
            </w:pPr>
            <w:r w:rsidRPr="00A517CB">
              <w:rPr>
                <w:b/>
                <w:bCs/>
              </w:rPr>
              <w:t>**ALL COURSES ARE TENTATIVE</w:t>
            </w:r>
            <w:r>
              <w:rPr>
                <w:b/>
                <w:bCs/>
              </w:rPr>
              <w:t xml:space="preserve"> pending </w:t>
            </w:r>
            <w:r w:rsidR="00602DCE">
              <w:rPr>
                <w:b/>
                <w:bCs/>
              </w:rPr>
              <w:t xml:space="preserve">scheduling, </w:t>
            </w:r>
            <w:r>
              <w:rPr>
                <w:b/>
                <w:bCs/>
              </w:rPr>
              <w:t xml:space="preserve">sufficient </w:t>
            </w:r>
            <w:proofErr w:type="gramStart"/>
            <w:r>
              <w:rPr>
                <w:b/>
                <w:bCs/>
              </w:rPr>
              <w:t>enrolment</w:t>
            </w:r>
            <w:proofErr w:type="gramEnd"/>
            <w:r>
              <w:rPr>
                <w:b/>
                <w:bCs/>
              </w:rPr>
              <w:t xml:space="preserve"> and professor availability. </w:t>
            </w:r>
            <w:r w:rsidRPr="00A517CB">
              <w:rPr>
                <w:b/>
                <w:bCs/>
              </w:rPr>
              <w:t>**</w:t>
            </w:r>
          </w:p>
        </w:tc>
        <w:tc>
          <w:tcPr>
            <w:tcW w:w="1289" w:type="dxa"/>
            <w:shd w:val="clear" w:color="auto" w:fill="BFBFBF" w:themeFill="background1" w:themeFillShade="BF"/>
          </w:tcPr>
          <w:p w14:paraId="30EBBABB" w14:textId="77777777" w:rsidR="00A517CB" w:rsidRDefault="00A517CB" w:rsidP="007F7F00">
            <w:pPr>
              <w:jc w:val="center"/>
            </w:pPr>
            <w:r>
              <w:t>College Course Code</w:t>
            </w:r>
          </w:p>
        </w:tc>
        <w:tc>
          <w:tcPr>
            <w:tcW w:w="956" w:type="dxa"/>
            <w:shd w:val="clear" w:color="auto" w:fill="BFBFBF" w:themeFill="background1" w:themeFillShade="BF"/>
          </w:tcPr>
          <w:p w14:paraId="5E6772AC" w14:textId="77777777" w:rsidR="00A517CB" w:rsidRDefault="00A517CB" w:rsidP="007F7F00">
            <w:pPr>
              <w:jc w:val="center"/>
            </w:pPr>
            <w:r>
              <w:t>Ministry Course Code</w:t>
            </w:r>
          </w:p>
        </w:tc>
      </w:tr>
      <w:tr w:rsidR="00A517CB" w14:paraId="41492786" w14:textId="77777777" w:rsidTr="00AF3012">
        <w:tc>
          <w:tcPr>
            <w:tcW w:w="7105" w:type="dxa"/>
          </w:tcPr>
          <w:p w14:paraId="4BDFD429" w14:textId="2D3DEB34" w:rsidR="00A517CB" w:rsidRPr="00296903" w:rsidRDefault="006D57B7" w:rsidP="00A517CB">
            <w:pPr>
              <w:pStyle w:val="TableParagraph"/>
              <w:spacing w:line="279" w:lineRule="exact"/>
              <w:rPr>
                <w:b/>
              </w:rPr>
            </w:pPr>
            <w:r>
              <w:rPr>
                <w:b/>
              </w:rPr>
              <w:t xml:space="preserve">Abnormal Psychology </w:t>
            </w:r>
            <w:r w:rsidR="00A517CB" w:rsidRPr="00296903">
              <w:rPr>
                <w:b/>
              </w:rPr>
              <w:t>(42</w:t>
            </w:r>
            <w:r w:rsidR="00A517CB" w:rsidRPr="00296903">
              <w:rPr>
                <w:b/>
                <w:spacing w:val="-3"/>
              </w:rPr>
              <w:t xml:space="preserve"> </w:t>
            </w:r>
            <w:r w:rsidR="00A517CB" w:rsidRPr="00296903">
              <w:rPr>
                <w:b/>
              </w:rPr>
              <w:t>hours</w:t>
            </w:r>
            <w:r w:rsidR="00A517CB" w:rsidRPr="00296903">
              <w:rPr>
                <w:b/>
                <w:spacing w:val="-2"/>
              </w:rPr>
              <w:t xml:space="preserve"> </w:t>
            </w:r>
            <w:r w:rsidR="00A517CB" w:rsidRPr="00296903">
              <w:rPr>
                <w:b/>
              </w:rPr>
              <w:t>–</w:t>
            </w:r>
            <w:r w:rsidR="00A517CB" w:rsidRPr="00296903">
              <w:rPr>
                <w:b/>
                <w:spacing w:val="-1"/>
              </w:rPr>
              <w:t xml:space="preserve"> </w:t>
            </w:r>
            <w:r w:rsidR="00A517CB" w:rsidRPr="00296903">
              <w:rPr>
                <w:b/>
              </w:rPr>
              <w:t>3</w:t>
            </w:r>
            <w:r w:rsidR="00A517CB" w:rsidRPr="00296903">
              <w:rPr>
                <w:b/>
                <w:spacing w:val="-3"/>
              </w:rPr>
              <w:t xml:space="preserve"> </w:t>
            </w:r>
            <w:r w:rsidR="00A517CB" w:rsidRPr="00296903">
              <w:rPr>
                <w:b/>
              </w:rPr>
              <w:t>hours/week</w:t>
            </w:r>
            <w:r w:rsidR="00A517CB" w:rsidRPr="00296903">
              <w:rPr>
                <w:b/>
                <w:spacing w:val="-1"/>
              </w:rPr>
              <w:t xml:space="preserve"> </w:t>
            </w:r>
            <w:r w:rsidR="00A517CB" w:rsidRPr="00296903">
              <w:rPr>
                <w:b/>
              </w:rPr>
              <w:t>x</w:t>
            </w:r>
            <w:r w:rsidR="00A517CB" w:rsidRPr="00296903">
              <w:rPr>
                <w:b/>
                <w:spacing w:val="-1"/>
              </w:rPr>
              <w:t xml:space="preserve"> </w:t>
            </w:r>
            <w:r w:rsidR="00A517CB" w:rsidRPr="00296903">
              <w:rPr>
                <w:b/>
              </w:rPr>
              <w:t xml:space="preserve">14 </w:t>
            </w:r>
            <w:r w:rsidR="00A517CB" w:rsidRPr="00296903">
              <w:rPr>
                <w:b/>
                <w:spacing w:val="-2"/>
              </w:rPr>
              <w:t>weeks):</w:t>
            </w:r>
          </w:p>
          <w:p w14:paraId="64DB0295" w14:textId="77777777" w:rsidR="00A517CB" w:rsidRPr="00296903" w:rsidRDefault="00A517CB" w:rsidP="00A517CB">
            <w:pPr>
              <w:pStyle w:val="TableParagraph"/>
              <w:spacing w:line="278" w:lineRule="exact"/>
              <w:rPr>
                <w:b/>
                <w:color w:val="FF0000"/>
                <w:spacing w:val="-2"/>
              </w:rPr>
            </w:pPr>
            <w:r w:rsidRPr="00296903">
              <w:rPr>
                <w:b/>
                <w:color w:val="FF0000"/>
              </w:rPr>
              <w:t>Cornwall</w:t>
            </w:r>
            <w:r w:rsidRPr="00296903">
              <w:rPr>
                <w:b/>
                <w:color w:val="FF0000"/>
                <w:spacing w:val="-2"/>
              </w:rPr>
              <w:t xml:space="preserve"> </w:t>
            </w:r>
            <w:r w:rsidRPr="00296903">
              <w:rPr>
                <w:b/>
                <w:color w:val="FF0000"/>
              </w:rPr>
              <w:t>Campus</w:t>
            </w:r>
            <w:r w:rsidRPr="00296903">
              <w:rPr>
                <w:b/>
                <w:color w:val="FF0000"/>
                <w:spacing w:val="-1"/>
              </w:rPr>
              <w:t xml:space="preserve"> </w:t>
            </w:r>
            <w:r w:rsidRPr="00296903">
              <w:rPr>
                <w:b/>
                <w:color w:val="FF0000"/>
              </w:rPr>
              <w:t xml:space="preserve">– </w:t>
            </w:r>
            <w:r w:rsidRPr="00296903">
              <w:rPr>
                <w:b/>
                <w:color w:val="FF0000"/>
                <w:spacing w:val="-2"/>
              </w:rPr>
              <w:t xml:space="preserve">Congregated </w:t>
            </w:r>
          </w:p>
          <w:p w14:paraId="439EE22E" w14:textId="77777777" w:rsidR="00A517CB" w:rsidRDefault="001965D8" w:rsidP="00A517CB">
            <w:pPr>
              <w:rPr>
                <w:rFonts w:ascii="Calibri" w:eastAsia="Calibri" w:hAnsi="Calibri" w:cs="Calibri"/>
                <w:bCs/>
                <w:spacing w:val="-2"/>
                <w:kern w:val="0"/>
                <w14:ligatures w14:val="none"/>
              </w:rPr>
            </w:pPr>
            <w:r w:rsidRPr="001965D8">
              <w:rPr>
                <w:rFonts w:ascii="Calibri" w:eastAsia="Calibri" w:hAnsi="Calibri" w:cs="Calibri"/>
                <w:bCs/>
                <w:spacing w:val="-2"/>
                <w:kern w:val="0"/>
                <w14:ligatures w14:val="none"/>
              </w:rPr>
              <w:t xml:space="preserve">This course reviews selected topics within the field of abnormal psychology and allows students to understand abnormal </w:t>
            </w:r>
            <w:proofErr w:type="spellStart"/>
            <w:r w:rsidRPr="001965D8">
              <w:rPr>
                <w:rFonts w:ascii="Calibri" w:eastAsia="Calibri" w:hAnsi="Calibri" w:cs="Calibri"/>
                <w:bCs/>
                <w:spacing w:val="-2"/>
                <w:kern w:val="0"/>
                <w14:ligatures w14:val="none"/>
              </w:rPr>
              <w:t>behaviour</w:t>
            </w:r>
            <w:proofErr w:type="spellEnd"/>
            <w:r w:rsidRPr="001965D8">
              <w:rPr>
                <w:rFonts w:ascii="Calibri" w:eastAsia="Calibri" w:hAnsi="Calibri" w:cs="Calibri"/>
                <w:bCs/>
                <w:spacing w:val="-2"/>
                <w:kern w:val="0"/>
                <w14:ligatures w14:val="none"/>
              </w:rPr>
              <w:t xml:space="preserve">.  Students explore current issues in the mental health field and course content considers the issues of diagnosis/classification, physical and psychological manifestations of abnormal </w:t>
            </w:r>
            <w:proofErr w:type="spellStart"/>
            <w:r w:rsidRPr="001965D8">
              <w:rPr>
                <w:rFonts w:ascii="Calibri" w:eastAsia="Calibri" w:hAnsi="Calibri" w:cs="Calibri"/>
                <w:bCs/>
                <w:spacing w:val="-2"/>
                <w:kern w:val="0"/>
                <w14:ligatures w14:val="none"/>
              </w:rPr>
              <w:t>behaviour</w:t>
            </w:r>
            <w:proofErr w:type="spellEnd"/>
            <w:r w:rsidRPr="001965D8">
              <w:rPr>
                <w:rFonts w:ascii="Calibri" w:eastAsia="Calibri" w:hAnsi="Calibri" w:cs="Calibri"/>
                <w:bCs/>
                <w:spacing w:val="-2"/>
                <w:kern w:val="0"/>
                <w14:ligatures w14:val="none"/>
              </w:rPr>
              <w:t>, and the current range of psychological treatments.</w:t>
            </w:r>
          </w:p>
          <w:p w14:paraId="3A0CD430" w14:textId="69B33E2D" w:rsidR="001730D2" w:rsidRPr="00296903" w:rsidRDefault="001730D2" w:rsidP="00A517CB"/>
        </w:tc>
        <w:tc>
          <w:tcPr>
            <w:tcW w:w="1289" w:type="dxa"/>
            <w:shd w:val="clear" w:color="auto" w:fill="auto"/>
          </w:tcPr>
          <w:p w14:paraId="19350670" w14:textId="5ED00358" w:rsidR="00A517CB" w:rsidRPr="00296903" w:rsidRDefault="006D57B7" w:rsidP="00A517CB">
            <w:r>
              <w:t>PSYC58</w:t>
            </w:r>
          </w:p>
        </w:tc>
        <w:tc>
          <w:tcPr>
            <w:tcW w:w="956" w:type="dxa"/>
          </w:tcPr>
          <w:p w14:paraId="2244B7BA" w14:textId="6FB77A9A" w:rsidR="00A517CB" w:rsidRPr="00296903" w:rsidRDefault="006D57B7" w:rsidP="00A517CB">
            <w:r>
              <w:t>HBM4T</w:t>
            </w:r>
          </w:p>
        </w:tc>
      </w:tr>
      <w:tr w:rsidR="00A517CB" w14:paraId="44EFD358" w14:textId="77777777" w:rsidTr="00AF3012">
        <w:tc>
          <w:tcPr>
            <w:tcW w:w="7105" w:type="dxa"/>
          </w:tcPr>
          <w:p w14:paraId="35C230B1" w14:textId="77777777" w:rsidR="00A517CB" w:rsidRPr="00296903" w:rsidRDefault="00A517CB" w:rsidP="00A517CB">
            <w:pPr>
              <w:pStyle w:val="TableParagraph"/>
              <w:spacing w:line="279" w:lineRule="exact"/>
              <w:rPr>
                <w:b/>
              </w:rPr>
            </w:pPr>
            <w:r w:rsidRPr="00296903">
              <w:rPr>
                <w:b/>
              </w:rPr>
              <w:t>Exploration of Trades and Technology (42</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sidRPr="00296903">
              <w:rPr>
                <w:b/>
              </w:rPr>
              <w:t>3</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75D2CA71" w14:textId="77777777" w:rsidR="00A517CB" w:rsidRPr="00296903" w:rsidRDefault="00A517CB" w:rsidP="00A517CB">
            <w:pPr>
              <w:pStyle w:val="TableParagraph"/>
              <w:spacing w:line="278" w:lineRule="exact"/>
              <w:rPr>
                <w:b/>
                <w:color w:val="FF0000"/>
                <w:spacing w:val="-2"/>
              </w:rPr>
            </w:pPr>
            <w:r w:rsidRPr="00296903">
              <w:rPr>
                <w:b/>
                <w:color w:val="FF0000"/>
              </w:rPr>
              <w:t>Cornwall</w:t>
            </w:r>
            <w:r w:rsidRPr="00296903">
              <w:rPr>
                <w:b/>
                <w:color w:val="FF0000"/>
                <w:spacing w:val="-2"/>
              </w:rPr>
              <w:t xml:space="preserve"> </w:t>
            </w:r>
            <w:r w:rsidRPr="00296903">
              <w:rPr>
                <w:b/>
                <w:color w:val="FF0000"/>
              </w:rPr>
              <w:t>Campus</w:t>
            </w:r>
            <w:r w:rsidRPr="00296903">
              <w:rPr>
                <w:b/>
                <w:color w:val="FF0000"/>
                <w:spacing w:val="-1"/>
              </w:rPr>
              <w:t xml:space="preserve"> </w:t>
            </w:r>
            <w:r w:rsidRPr="00296903">
              <w:rPr>
                <w:b/>
                <w:color w:val="FF0000"/>
              </w:rPr>
              <w:t xml:space="preserve">– </w:t>
            </w:r>
            <w:r w:rsidRPr="00296903">
              <w:rPr>
                <w:b/>
                <w:color w:val="FF0000"/>
                <w:spacing w:val="-2"/>
              </w:rPr>
              <w:t xml:space="preserve">Congregated </w:t>
            </w:r>
          </w:p>
          <w:p w14:paraId="374D0A7D" w14:textId="235A9B87" w:rsidR="001730D2" w:rsidRPr="00F86170" w:rsidRDefault="00296903" w:rsidP="00F86170">
            <w:pPr>
              <w:pStyle w:val="TableParagraph"/>
              <w:spacing w:line="279" w:lineRule="exact"/>
            </w:pPr>
            <w:r w:rsidRPr="00296903">
              <w:t>Skilled</w:t>
            </w:r>
            <w:r w:rsidR="00A517CB" w:rsidRPr="00296903">
              <w:rPr>
                <w:spacing w:val="-4"/>
              </w:rPr>
              <w:t xml:space="preserve"> </w:t>
            </w:r>
            <w:r w:rsidR="00A517CB" w:rsidRPr="00296903">
              <w:t>trades</w:t>
            </w:r>
            <w:r w:rsidR="00A517CB" w:rsidRPr="00296903">
              <w:rPr>
                <w:spacing w:val="-4"/>
              </w:rPr>
              <w:t xml:space="preserve"> </w:t>
            </w:r>
            <w:r w:rsidR="00A517CB" w:rsidRPr="00296903">
              <w:t>and</w:t>
            </w:r>
            <w:r w:rsidR="00A517CB" w:rsidRPr="00296903">
              <w:rPr>
                <w:spacing w:val="-4"/>
              </w:rPr>
              <w:t xml:space="preserve"> </w:t>
            </w:r>
            <w:r w:rsidR="00A517CB" w:rsidRPr="00296903">
              <w:t>technology</w:t>
            </w:r>
            <w:r w:rsidR="00A517CB" w:rsidRPr="00296903">
              <w:rPr>
                <w:spacing w:val="-4"/>
              </w:rPr>
              <w:t xml:space="preserve"> </w:t>
            </w:r>
            <w:r w:rsidR="00A517CB" w:rsidRPr="00296903">
              <w:t>are</w:t>
            </w:r>
            <w:r w:rsidR="00A517CB" w:rsidRPr="00296903">
              <w:rPr>
                <w:spacing w:val="-2"/>
              </w:rPr>
              <w:t xml:space="preserve"> </w:t>
            </w:r>
            <w:r w:rsidR="00A517CB" w:rsidRPr="00296903">
              <w:t>an</w:t>
            </w:r>
            <w:r w:rsidR="00A517CB" w:rsidRPr="00296903">
              <w:rPr>
                <w:spacing w:val="-4"/>
              </w:rPr>
              <w:t xml:space="preserve"> </w:t>
            </w:r>
            <w:r w:rsidR="00A517CB" w:rsidRPr="00296903">
              <w:t>important</w:t>
            </w:r>
            <w:r w:rsidR="00A517CB" w:rsidRPr="00296903">
              <w:rPr>
                <w:spacing w:val="-3"/>
              </w:rPr>
              <w:t xml:space="preserve"> </w:t>
            </w:r>
            <w:r w:rsidR="00A517CB" w:rsidRPr="00296903">
              <w:t>and</w:t>
            </w:r>
            <w:r w:rsidR="00A517CB" w:rsidRPr="00296903">
              <w:rPr>
                <w:spacing w:val="-4"/>
              </w:rPr>
              <w:t xml:space="preserve"> </w:t>
            </w:r>
            <w:r w:rsidR="00A517CB" w:rsidRPr="00296903">
              <w:t>dynamic</w:t>
            </w:r>
            <w:r w:rsidR="00A517CB" w:rsidRPr="00296903">
              <w:rPr>
                <w:spacing w:val="-2"/>
              </w:rPr>
              <w:t xml:space="preserve"> </w:t>
            </w:r>
            <w:r w:rsidR="00A517CB" w:rsidRPr="00296903">
              <w:t>part</w:t>
            </w:r>
            <w:r w:rsidR="00A517CB" w:rsidRPr="00296903">
              <w:rPr>
                <w:spacing w:val="-3"/>
              </w:rPr>
              <w:t xml:space="preserve"> </w:t>
            </w:r>
            <w:r w:rsidR="00A517CB" w:rsidRPr="00296903">
              <w:t>of</w:t>
            </w:r>
            <w:r w:rsidR="00A517CB" w:rsidRPr="00296903">
              <w:rPr>
                <w:spacing w:val="-6"/>
              </w:rPr>
              <w:t xml:space="preserve"> </w:t>
            </w:r>
            <w:r w:rsidR="00A517CB" w:rsidRPr="00296903">
              <w:t>contemporary</w:t>
            </w:r>
            <w:r w:rsidR="00A517CB" w:rsidRPr="00296903">
              <w:rPr>
                <w:spacing w:val="-4"/>
              </w:rPr>
              <w:t xml:space="preserve"> </w:t>
            </w:r>
            <w:r w:rsidR="00A517CB" w:rsidRPr="00296903">
              <w:t>life. Understanding how we are all impacted by advancements in these fields can help us live better, more well-informed, and sustainable lives. Through an introduction to a variety of topics, this course will challenge students to build their knowledge, understanding, and confidence with the trades and technology. Students will also have an opportunity to further develop their problem-solving and innovation skills through engaging and practical projects. Topics of exploration will include 4 classes each of automotive, carpentry, welding</w:t>
            </w:r>
            <w:r w:rsidR="00602721">
              <w:t xml:space="preserve"> </w:t>
            </w:r>
            <w:r w:rsidR="00DC1863">
              <w:t xml:space="preserve">or </w:t>
            </w:r>
            <w:r w:rsidR="00602721">
              <w:t>with potential addition of Brick &amp; Stone.</w:t>
            </w:r>
          </w:p>
        </w:tc>
        <w:tc>
          <w:tcPr>
            <w:tcW w:w="1289" w:type="dxa"/>
            <w:shd w:val="clear" w:color="auto" w:fill="auto"/>
          </w:tcPr>
          <w:p w14:paraId="21983BE6" w14:textId="3DF91D99" w:rsidR="00A517CB" w:rsidRPr="00AF3012" w:rsidRDefault="00A517CB" w:rsidP="00A517CB">
            <w:r w:rsidRPr="00AF3012">
              <w:t>GENE 7001</w:t>
            </w:r>
          </w:p>
        </w:tc>
        <w:tc>
          <w:tcPr>
            <w:tcW w:w="956" w:type="dxa"/>
          </w:tcPr>
          <w:p w14:paraId="3D8F9DE5" w14:textId="77777777" w:rsidR="00A2184B" w:rsidRDefault="00A2184B" w:rsidP="00A2184B">
            <w:pPr>
              <w:rPr>
                <w:rFonts w:ascii="Calibri" w:hAnsi="Calibri" w:cs="Calibri"/>
                <w:color w:val="000000"/>
              </w:rPr>
            </w:pPr>
            <w:r>
              <w:rPr>
                <w:rFonts w:ascii="Calibri" w:hAnsi="Calibri" w:cs="Calibri"/>
                <w:color w:val="000000"/>
              </w:rPr>
              <w:t>TIA4T</w:t>
            </w:r>
          </w:p>
          <w:p w14:paraId="683E9BE7" w14:textId="792A778C" w:rsidR="00A517CB" w:rsidRPr="00296903" w:rsidRDefault="00A517CB" w:rsidP="00A517CB"/>
        </w:tc>
      </w:tr>
      <w:tr w:rsidR="00296903" w14:paraId="07D214B3" w14:textId="77777777" w:rsidTr="00AF3012">
        <w:tc>
          <w:tcPr>
            <w:tcW w:w="7105" w:type="dxa"/>
          </w:tcPr>
          <w:p w14:paraId="3529EED8" w14:textId="3057CA9E" w:rsidR="00296903" w:rsidRDefault="00C0082E" w:rsidP="00296903">
            <w:pPr>
              <w:pStyle w:val="TableParagraph"/>
              <w:spacing w:line="232" w:lineRule="auto"/>
              <w:rPr>
                <w:b/>
                <w:bCs/>
              </w:rPr>
            </w:pPr>
            <w:r w:rsidRPr="00C0082E">
              <w:rPr>
                <w:b/>
                <w:bCs/>
              </w:rPr>
              <w:t xml:space="preserve">Gas Shielded Semi-Arc Welding Practical 1 (55 hours – TBD </w:t>
            </w:r>
            <w:proofErr w:type="spellStart"/>
            <w:r w:rsidRPr="00C0082E">
              <w:rPr>
                <w:b/>
                <w:bCs/>
              </w:rPr>
              <w:t>hrs</w:t>
            </w:r>
            <w:proofErr w:type="spellEnd"/>
            <w:r w:rsidRPr="00C0082E">
              <w:rPr>
                <w:b/>
                <w:bCs/>
              </w:rPr>
              <w:t>/week</w:t>
            </w:r>
            <w:r w:rsidR="00296903" w:rsidRPr="00296903">
              <w:rPr>
                <w:b/>
                <w:bCs/>
              </w:rPr>
              <w:t xml:space="preserve"> x 14 weeks) </w:t>
            </w:r>
          </w:p>
          <w:p w14:paraId="2D8D9CB5" w14:textId="607CF759" w:rsidR="00296903" w:rsidRPr="00296903" w:rsidRDefault="00296903" w:rsidP="00296903">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Congregated</w:t>
            </w:r>
          </w:p>
          <w:p w14:paraId="6912E69A" w14:textId="0D7A2E9B" w:rsidR="001730D2" w:rsidRPr="00F86170" w:rsidRDefault="00C0082E" w:rsidP="00F86170">
            <w:pPr>
              <w:spacing w:after="160" w:line="259" w:lineRule="auto"/>
              <w:rPr>
                <w:rFonts w:ascii="Calibri" w:eastAsia="Calibri" w:hAnsi="Calibri" w:cs="Calibri"/>
                <w:kern w:val="0"/>
                <w14:ligatures w14:val="none"/>
              </w:rPr>
            </w:pPr>
            <w:r w:rsidRPr="00C0082E">
              <w:rPr>
                <w:rFonts w:ascii="Calibri" w:eastAsia="Calibri" w:hAnsi="Calibri" w:cs="Calibri"/>
                <w:kern w:val="0"/>
                <w14:ligatures w14:val="none"/>
              </w:rPr>
              <w:t xml:space="preserve">In this shop course, </w:t>
            </w:r>
            <w:proofErr w:type="gramStart"/>
            <w:r w:rsidRPr="00C0082E">
              <w:rPr>
                <w:rFonts w:ascii="Calibri" w:eastAsia="Calibri" w:hAnsi="Calibri" w:cs="Calibri"/>
                <w:kern w:val="0"/>
                <w14:ligatures w14:val="none"/>
              </w:rPr>
              <w:t>students</w:t>
            </w:r>
            <w:proofErr w:type="gramEnd"/>
            <w:r w:rsidRPr="00C0082E">
              <w:rPr>
                <w:rFonts w:ascii="Calibri" w:eastAsia="Calibri" w:hAnsi="Calibri" w:cs="Calibri"/>
                <w:kern w:val="0"/>
                <w14:ligatures w14:val="none"/>
              </w:rPr>
              <w:t xml:space="preserve"> safety demonstrate the equipment set-up, selection of consumables, and the processes for fillet and groove welding of mild steel using the Gas Metal Arc Welding (GMAW) and Flux Cored Arc Welding (FCAW)processes. Post-weld operations are performed as are routine and required equipment maintenance procedures.</w:t>
            </w:r>
          </w:p>
        </w:tc>
        <w:tc>
          <w:tcPr>
            <w:tcW w:w="1289" w:type="dxa"/>
            <w:shd w:val="clear" w:color="auto" w:fill="auto"/>
          </w:tcPr>
          <w:p w14:paraId="15258561" w14:textId="1D2AD80D" w:rsidR="00296903" w:rsidRPr="00AF3012" w:rsidRDefault="00C0082E" w:rsidP="00296903">
            <w:pPr>
              <w:rPr>
                <w:rFonts w:ascii="Calibri" w:eastAsia="Calibri" w:hAnsi="Calibri" w:cs="Calibri"/>
                <w:kern w:val="0"/>
                <w14:ligatures w14:val="none"/>
              </w:rPr>
            </w:pPr>
            <w:r>
              <w:rPr>
                <w:rFonts w:ascii="Calibri" w:eastAsia="Calibri" w:hAnsi="Calibri" w:cs="Calibri"/>
                <w:kern w:val="0"/>
                <w14:ligatures w14:val="none"/>
              </w:rPr>
              <w:t>WELD1116</w:t>
            </w:r>
          </w:p>
        </w:tc>
        <w:tc>
          <w:tcPr>
            <w:tcW w:w="956" w:type="dxa"/>
          </w:tcPr>
          <w:p w14:paraId="5B7A8F23" w14:textId="4CF9607E" w:rsidR="00296903" w:rsidRPr="00296903" w:rsidRDefault="00C0082E" w:rsidP="00296903">
            <w:pPr>
              <w:rPr>
                <w:rFonts w:ascii="Calibri" w:eastAsia="Calibri" w:hAnsi="Calibri" w:cs="Calibri"/>
                <w:kern w:val="0"/>
                <w14:ligatures w14:val="none"/>
              </w:rPr>
            </w:pPr>
            <w:r>
              <w:rPr>
                <w:rFonts w:ascii="Calibri" w:eastAsia="Calibri" w:hAnsi="Calibri" w:cs="Calibri"/>
                <w:kern w:val="0"/>
                <w14:ligatures w14:val="none"/>
              </w:rPr>
              <w:t>TBD</w:t>
            </w:r>
          </w:p>
        </w:tc>
      </w:tr>
      <w:tr w:rsidR="001339AC" w14:paraId="405D1C61" w14:textId="77777777" w:rsidTr="00AF3012">
        <w:tc>
          <w:tcPr>
            <w:tcW w:w="7105" w:type="dxa"/>
          </w:tcPr>
          <w:p w14:paraId="3264041E" w14:textId="77777777" w:rsidR="001339AC" w:rsidRDefault="001339AC" w:rsidP="001339AC">
            <w:pPr>
              <w:pStyle w:val="TableParagraph"/>
              <w:spacing w:line="232" w:lineRule="auto"/>
              <w:rPr>
                <w:b/>
                <w:bCs/>
              </w:rPr>
            </w:pPr>
            <w:r>
              <w:rPr>
                <w:b/>
                <w:bCs/>
              </w:rPr>
              <w:t xml:space="preserve">Engine Systems </w:t>
            </w:r>
            <w:r w:rsidRPr="00296903">
              <w:rPr>
                <w:b/>
                <w:bCs/>
              </w:rPr>
              <w:t>(</w:t>
            </w:r>
            <w:r>
              <w:rPr>
                <w:b/>
                <w:bCs/>
              </w:rPr>
              <w:t xml:space="preserve">42 hours - </w:t>
            </w:r>
            <w:r w:rsidRPr="00296903">
              <w:rPr>
                <w:b/>
                <w:bCs/>
              </w:rPr>
              <w:t xml:space="preserve">3 hours/week x 14 weeks) </w:t>
            </w:r>
          </w:p>
          <w:p w14:paraId="41FECBEA" w14:textId="77777777" w:rsidR="001339AC" w:rsidRDefault="001339AC" w:rsidP="001339AC">
            <w:pPr>
              <w:pStyle w:val="TableParagraph"/>
              <w:spacing w:line="232" w:lineRule="auto"/>
              <w:rPr>
                <w:b/>
                <w:bCs/>
                <w:color w:val="FF0000"/>
              </w:rPr>
            </w:pPr>
            <w:r w:rsidRPr="00296903">
              <w:rPr>
                <w:b/>
                <w:bCs/>
                <w:color w:val="FF0000"/>
              </w:rPr>
              <w:t xml:space="preserve">Cornwall </w:t>
            </w:r>
            <w:r>
              <w:rPr>
                <w:b/>
                <w:bCs/>
                <w:color w:val="FF0000"/>
              </w:rPr>
              <w:t>Campus</w:t>
            </w:r>
            <w:r w:rsidRPr="00296903">
              <w:rPr>
                <w:b/>
                <w:bCs/>
                <w:color w:val="FF0000"/>
              </w:rPr>
              <w:t xml:space="preserve"> – Congregated</w:t>
            </w:r>
            <w:r>
              <w:rPr>
                <w:b/>
                <w:bCs/>
                <w:color w:val="FF0000"/>
              </w:rPr>
              <w:t xml:space="preserve"> </w:t>
            </w:r>
          </w:p>
          <w:p w14:paraId="66E1A1C1" w14:textId="77777777" w:rsidR="001339AC" w:rsidRDefault="001339AC" w:rsidP="001339AC">
            <w:pPr>
              <w:pStyle w:val="TableParagraph"/>
              <w:spacing w:line="232" w:lineRule="auto"/>
            </w:pPr>
            <w:r w:rsidRPr="00513267">
              <w:t>Course content focuses on engine fundamentals and the operating characteristics of the internal combustion engine and students are introduced to engine disassembly and reassembly and related manufacturing standards.  Cylinder block assembly and applications are covered with students performing inspection and testing procedures.  Additionally, crankshaft assemblies are discussed in relation to engine performance.</w:t>
            </w:r>
          </w:p>
          <w:p w14:paraId="7B0F0E71" w14:textId="77777777" w:rsidR="001339AC" w:rsidRPr="00296903" w:rsidRDefault="001339AC" w:rsidP="001339AC">
            <w:pPr>
              <w:pStyle w:val="TableParagraph"/>
              <w:spacing w:line="232" w:lineRule="auto"/>
              <w:rPr>
                <w:b/>
                <w:bCs/>
              </w:rPr>
            </w:pPr>
          </w:p>
        </w:tc>
        <w:tc>
          <w:tcPr>
            <w:tcW w:w="1289" w:type="dxa"/>
            <w:shd w:val="clear" w:color="auto" w:fill="auto"/>
          </w:tcPr>
          <w:p w14:paraId="0BAA0BB3" w14:textId="79074978" w:rsidR="001339AC" w:rsidRPr="00AF3012" w:rsidRDefault="001339AC" w:rsidP="001339AC">
            <w:pPr>
              <w:rPr>
                <w:rFonts w:ascii="Calibri" w:eastAsia="Calibri" w:hAnsi="Calibri" w:cs="Calibri"/>
                <w:kern w:val="0"/>
                <w14:ligatures w14:val="none"/>
              </w:rPr>
            </w:pPr>
            <w:r>
              <w:rPr>
                <w:rFonts w:ascii="Calibri" w:eastAsia="Calibri" w:hAnsi="Calibri" w:cs="Calibri"/>
                <w:kern w:val="0"/>
                <w14:ligatures w14:val="none"/>
              </w:rPr>
              <w:t>MOTO102</w:t>
            </w:r>
          </w:p>
        </w:tc>
        <w:tc>
          <w:tcPr>
            <w:tcW w:w="956" w:type="dxa"/>
          </w:tcPr>
          <w:p w14:paraId="158F953E" w14:textId="279A7110" w:rsidR="001339AC" w:rsidRPr="00296903" w:rsidRDefault="001339AC" w:rsidP="001339AC">
            <w:pPr>
              <w:rPr>
                <w:rFonts w:ascii="Calibri" w:eastAsia="Calibri" w:hAnsi="Calibri" w:cs="Calibri"/>
                <w:kern w:val="0"/>
                <w14:ligatures w14:val="none"/>
              </w:rPr>
            </w:pPr>
            <w:r>
              <w:rPr>
                <w:rFonts w:ascii="Calibri" w:eastAsia="Calibri" w:hAnsi="Calibri" w:cs="Calibri"/>
                <w:kern w:val="0"/>
                <w14:ligatures w14:val="none"/>
              </w:rPr>
              <w:t>TZD4T</w:t>
            </w:r>
          </w:p>
        </w:tc>
      </w:tr>
    </w:tbl>
    <w:p w14:paraId="10072EC0" w14:textId="77777777" w:rsidR="00C603D9" w:rsidRDefault="00C603D9">
      <w:r>
        <w:br w:type="page"/>
      </w:r>
    </w:p>
    <w:tbl>
      <w:tblPr>
        <w:tblStyle w:val="TableGrid"/>
        <w:tblW w:w="0" w:type="auto"/>
        <w:tblLook w:val="04A0" w:firstRow="1" w:lastRow="0" w:firstColumn="1" w:lastColumn="0" w:noHBand="0" w:noVBand="1"/>
      </w:tblPr>
      <w:tblGrid>
        <w:gridCol w:w="7105"/>
        <w:gridCol w:w="1289"/>
        <w:gridCol w:w="956"/>
      </w:tblGrid>
      <w:tr w:rsidR="003D1D00" w14:paraId="048C17D9" w14:textId="77777777" w:rsidTr="5C4C120F">
        <w:tc>
          <w:tcPr>
            <w:tcW w:w="9350" w:type="dxa"/>
            <w:gridSpan w:val="3"/>
            <w:shd w:val="clear" w:color="auto" w:fill="00B0F0"/>
          </w:tcPr>
          <w:p w14:paraId="258543F0" w14:textId="23A737B9" w:rsidR="003D1D00" w:rsidRDefault="003D1D00" w:rsidP="007F7F00">
            <w:pPr>
              <w:jc w:val="center"/>
            </w:pPr>
            <w:r w:rsidRPr="00C603D9">
              <w:rPr>
                <w:b/>
                <w:bCs/>
                <w:sz w:val="28"/>
                <w:szCs w:val="28"/>
              </w:rPr>
              <w:lastRenderedPageBreak/>
              <w:t>Cornwall Campus</w:t>
            </w:r>
          </w:p>
        </w:tc>
      </w:tr>
      <w:tr w:rsidR="00296903" w14:paraId="19A47327" w14:textId="77777777" w:rsidTr="5C4C120F">
        <w:tc>
          <w:tcPr>
            <w:tcW w:w="7105" w:type="dxa"/>
            <w:shd w:val="clear" w:color="auto" w:fill="BFBFBF" w:themeFill="background1" w:themeFillShade="BF"/>
          </w:tcPr>
          <w:p w14:paraId="67A4635A" w14:textId="77777777" w:rsidR="00296903" w:rsidRDefault="00296903" w:rsidP="007F7F00">
            <w:r>
              <w:t>Course Name / Description</w:t>
            </w:r>
            <w:r w:rsidRPr="000C5C75">
              <w:rPr>
                <w:b/>
                <w:bCs/>
              </w:rPr>
              <w:t xml:space="preserve"> (Cornwall)</w:t>
            </w:r>
          </w:p>
          <w:p w14:paraId="28845DB8" w14:textId="55513DE4" w:rsidR="00296903" w:rsidRPr="00A517CB" w:rsidRDefault="00B40D5C" w:rsidP="007F7F00">
            <w:pPr>
              <w:rPr>
                <w:b/>
                <w:bCs/>
              </w:rPr>
            </w:pPr>
            <w:r w:rsidRPr="00A517CB">
              <w:rPr>
                <w:b/>
                <w:bCs/>
              </w:rPr>
              <w:t>**ALL COURSES ARE TENTATIVE</w:t>
            </w:r>
            <w:r>
              <w:rPr>
                <w:b/>
                <w:bCs/>
              </w:rPr>
              <w:t xml:space="preserve"> pending </w:t>
            </w:r>
            <w:r w:rsidR="00921861">
              <w:rPr>
                <w:b/>
                <w:bCs/>
              </w:rPr>
              <w:t xml:space="preserve">scheduling, </w:t>
            </w:r>
            <w:r>
              <w:rPr>
                <w:b/>
                <w:bCs/>
              </w:rPr>
              <w:t xml:space="preserve">sufficient </w:t>
            </w:r>
            <w:r w:rsidR="0082166D">
              <w:rPr>
                <w:b/>
                <w:bCs/>
              </w:rPr>
              <w:t>enrolment,</w:t>
            </w:r>
            <w:r>
              <w:rPr>
                <w:b/>
                <w:bCs/>
              </w:rPr>
              <w:t xml:space="preserve"> and professor availability. </w:t>
            </w:r>
            <w:r w:rsidRPr="00A517CB">
              <w:rPr>
                <w:b/>
                <w:bCs/>
              </w:rPr>
              <w:t>**</w:t>
            </w:r>
          </w:p>
        </w:tc>
        <w:tc>
          <w:tcPr>
            <w:tcW w:w="1289" w:type="dxa"/>
            <w:shd w:val="clear" w:color="auto" w:fill="BFBFBF" w:themeFill="background1" w:themeFillShade="BF"/>
          </w:tcPr>
          <w:p w14:paraId="790C3681" w14:textId="77777777" w:rsidR="00296903" w:rsidRDefault="00296903" w:rsidP="007F7F00">
            <w:pPr>
              <w:jc w:val="center"/>
            </w:pPr>
            <w:r>
              <w:t>College Course Code</w:t>
            </w:r>
          </w:p>
        </w:tc>
        <w:tc>
          <w:tcPr>
            <w:tcW w:w="956" w:type="dxa"/>
            <w:shd w:val="clear" w:color="auto" w:fill="BFBFBF" w:themeFill="background1" w:themeFillShade="BF"/>
          </w:tcPr>
          <w:p w14:paraId="6493EAD2" w14:textId="77777777" w:rsidR="00296903" w:rsidRDefault="00296903" w:rsidP="007F7F00">
            <w:pPr>
              <w:jc w:val="center"/>
            </w:pPr>
            <w:r>
              <w:t>Ministry Course Code</w:t>
            </w:r>
          </w:p>
        </w:tc>
      </w:tr>
      <w:tr w:rsidR="001339AC" w14:paraId="10F3618D" w14:textId="77777777" w:rsidTr="5C4C120F">
        <w:tc>
          <w:tcPr>
            <w:tcW w:w="7105" w:type="dxa"/>
          </w:tcPr>
          <w:p w14:paraId="6C3049CE" w14:textId="77777777" w:rsidR="001339AC" w:rsidRDefault="001339AC" w:rsidP="001339AC">
            <w:pPr>
              <w:pStyle w:val="TableParagraph"/>
              <w:spacing w:line="232" w:lineRule="auto"/>
              <w:rPr>
                <w:b/>
                <w:bCs/>
              </w:rPr>
            </w:pPr>
            <w:r w:rsidRPr="00757A8A">
              <w:rPr>
                <w:b/>
                <w:bCs/>
              </w:rPr>
              <w:t>Personal Stress Management</w:t>
            </w:r>
            <w:r>
              <w:t xml:space="preserve"> </w:t>
            </w:r>
            <w:r w:rsidRPr="00296903">
              <w:rPr>
                <w:b/>
                <w:bCs/>
              </w:rPr>
              <w:t>(</w:t>
            </w:r>
            <w:r>
              <w:rPr>
                <w:b/>
                <w:bCs/>
              </w:rPr>
              <w:t xml:space="preserve">42 hours - </w:t>
            </w:r>
            <w:r w:rsidRPr="00296903">
              <w:rPr>
                <w:b/>
                <w:bCs/>
              </w:rPr>
              <w:t xml:space="preserve">3 hours/week x 14 weeks) </w:t>
            </w:r>
          </w:p>
          <w:p w14:paraId="138C4C70" w14:textId="77777777" w:rsidR="001339AC" w:rsidRDefault="001339AC" w:rsidP="001339AC">
            <w:pPr>
              <w:pStyle w:val="TableParagraph"/>
              <w:spacing w:line="279" w:lineRule="exact"/>
              <w:rPr>
                <w:b/>
                <w:bCs/>
                <w:color w:val="FF0000"/>
              </w:rPr>
            </w:pPr>
            <w:r w:rsidRPr="00296903">
              <w:rPr>
                <w:b/>
                <w:bCs/>
                <w:color w:val="FF0000"/>
              </w:rPr>
              <w:t xml:space="preserve">Cornwall </w:t>
            </w:r>
            <w:r>
              <w:rPr>
                <w:b/>
                <w:bCs/>
                <w:color w:val="FF0000"/>
              </w:rPr>
              <w:t>Campus</w:t>
            </w:r>
            <w:r w:rsidRPr="00296903">
              <w:rPr>
                <w:b/>
                <w:bCs/>
                <w:color w:val="FF0000"/>
              </w:rPr>
              <w:t xml:space="preserve"> – Congregated</w:t>
            </w:r>
            <w:r>
              <w:rPr>
                <w:b/>
                <w:bCs/>
                <w:color w:val="FF0000"/>
              </w:rPr>
              <w:t xml:space="preserve"> </w:t>
            </w:r>
          </w:p>
          <w:p w14:paraId="1A39BA22" w14:textId="085D2E0C" w:rsidR="001339AC" w:rsidRPr="00513267" w:rsidRDefault="001339AC" w:rsidP="001339AC">
            <w:pPr>
              <w:pStyle w:val="TableParagraph"/>
              <w:spacing w:line="232" w:lineRule="auto"/>
            </w:pPr>
            <w:r w:rsidRPr="00E70C22">
              <w:rPr>
                <w:rFonts w:asciiTheme="minorHAnsi" w:eastAsiaTheme="minorHAnsi" w:hAnsiTheme="minorHAnsi" w:cstheme="minorBidi"/>
                <w:kern w:val="2"/>
                <w14:ligatures w14:val="standardContextual"/>
              </w:rPr>
              <w:t xml:space="preserve">This course is designed for you to plan and implement effective stress management strategies in your personal lives. You will develop an informed understanding of the nature of stress and the stress response including causes, signs and symptoms, </w:t>
            </w:r>
            <w:proofErr w:type="gramStart"/>
            <w:r w:rsidRPr="00E70C22">
              <w:rPr>
                <w:rFonts w:asciiTheme="minorHAnsi" w:eastAsiaTheme="minorHAnsi" w:hAnsiTheme="minorHAnsi" w:cstheme="minorBidi"/>
                <w:kern w:val="2"/>
                <w14:ligatures w14:val="standardContextual"/>
              </w:rPr>
              <w:t>effects</w:t>
            </w:r>
            <w:proofErr w:type="gramEnd"/>
            <w:r w:rsidRPr="00E70C22">
              <w:rPr>
                <w:rFonts w:asciiTheme="minorHAnsi" w:eastAsiaTheme="minorHAnsi" w:hAnsiTheme="minorHAnsi" w:cstheme="minorBidi"/>
                <w:kern w:val="2"/>
                <w14:ligatures w14:val="standardContextual"/>
              </w:rPr>
              <w:t xml:space="preserve"> and impact. The course will then focus on the development of skills to reduce the negative impact of stress and to redirect inevitable stressors towards health and well-being. Students will analyze the impact of stress in their own lives and apply stress management strategies by designing, </w:t>
            </w:r>
            <w:proofErr w:type="gramStart"/>
            <w:r w:rsidRPr="00E70C22">
              <w:rPr>
                <w:rFonts w:asciiTheme="minorHAnsi" w:eastAsiaTheme="minorHAnsi" w:hAnsiTheme="minorHAnsi" w:cstheme="minorBidi"/>
                <w:kern w:val="2"/>
                <w14:ligatures w14:val="standardContextual"/>
              </w:rPr>
              <w:t>implementing</w:t>
            </w:r>
            <w:proofErr w:type="gramEnd"/>
            <w:r w:rsidRPr="00E70C22">
              <w:rPr>
                <w:rFonts w:asciiTheme="minorHAnsi" w:eastAsiaTheme="minorHAnsi" w:hAnsiTheme="minorHAnsi" w:cstheme="minorBidi"/>
                <w:kern w:val="2"/>
                <w14:ligatures w14:val="standardContextual"/>
              </w:rPr>
              <w:t xml:space="preserve"> and evaluating a personal wellness plan.</w:t>
            </w:r>
          </w:p>
        </w:tc>
        <w:tc>
          <w:tcPr>
            <w:tcW w:w="1289" w:type="dxa"/>
            <w:shd w:val="clear" w:color="auto" w:fill="auto"/>
          </w:tcPr>
          <w:p w14:paraId="33A66279" w14:textId="436A4FED" w:rsidR="001339AC" w:rsidRPr="00AF3012" w:rsidRDefault="001339AC" w:rsidP="001339AC">
            <w:pPr>
              <w:rPr>
                <w:rFonts w:ascii="Calibri" w:eastAsia="Calibri" w:hAnsi="Calibri" w:cs="Calibri"/>
                <w:kern w:val="0"/>
                <w14:ligatures w14:val="none"/>
              </w:rPr>
            </w:pPr>
            <w:r>
              <w:rPr>
                <w:rFonts w:ascii="Calibri" w:eastAsia="Calibri" w:hAnsi="Calibri" w:cs="Calibri"/>
                <w:kern w:val="0"/>
                <w14:ligatures w14:val="none"/>
              </w:rPr>
              <w:t>GENE57</w:t>
            </w:r>
          </w:p>
        </w:tc>
        <w:tc>
          <w:tcPr>
            <w:tcW w:w="956" w:type="dxa"/>
          </w:tcPr>
          <w:p w14:paraId="111C97AC" w14:textId="02C6769C" w:rsidR="001339AC" w:rsidRPr="00CF17ED" w:rsidRDefault="001339AC" w:rsidP="001339AC">
            <w:pPr>
              <w:rPr>
                <w:rFonts w:ascii="Calibri" w:eastAsia="Calibri" w:hAnsi="Calibri" w:cs="Calibri"/>
                <w:kern w:val="0"/>
                <w14:ligatures w14:val="none"/>
              </w:rPr>
            </w:pPr>
            <w:r>
              <w:rPr>
                <w:rFonts w:ascii="Calibri" w:eastAsia="Calibri" w:hAnsi="Calibri" w:cs="Calibri"/>
                <w:kern w:val="0"/>
                <w14:ligatures w14:val="none"/>
              </w:rPr>
              <w:t>JDC4T</w:t>
            </w:r>
          </w:p>
        </w:tc>
      </w:tr>
      <w:tr w:rsidR="000B7CBB" w14:paraId="3A9CF5D4" w14:textId="77777777" w:rsidTr="5C4C120F">
        <w:tc>
          <w:tcPr>
            <w:tcW w:w="7105" w:type="dxa"/>
          </w:tcPr>
          <w:p w14:paraId="1A90B3B1" w14:textId="4AB1E591" w:rsidR="000B7CBB" w:rsidRDefault="00781001" w:rsidP="000B7CBB">
            <w:pPr>
              <w:pStyle w:val="TableParagraph"/>
              <w:spacing w:line="232" w:lineRule="auto"/>
              <w:rPr>
                <w:b/>
                <w:bCs/>
              </w:rPr>
            </w:pPr>
            <w:r>
              <w:rPr>
                <w:b/>
                <w:bCs/>
              </w:rPr>
              <w:t xml:space="preserve">Environmental </w:t>
            </w:r>
            <w:r w:rsidR="005A48BB">
              <w:rPr>
                <w:b/>
                <w:bCs/>
              </w:rPr>
              <w:t>Studies (</w:t>
            </w:r>
            <w:r w:rsidR="000B7CBB">
              <w:rPr>
                <w:b/>
                <w:bCs/>
              </w:rPr>
              <w:t xml:space="preserve">42 hours - </w:t>
            </w:r>
            <w:r w:rsidR="000B7CBB" w:rsidRPr="00296903">
              <w:rPr>
                <w:b/>
                <w:bCs/>
              </w:rPr>
              <w:t xml:space="preserve">3 hours/week x 14 weeks) </w:t>
            </w:r>
          </w:p>
          <w:p w14:paraId="3C4A4AF8" w14:textId="325E067E" w:rsidR="005B3AEF" w:rsidRPr="00296903" w:rsidRDefault="000B7CBB" w:rsidP="005B3AEF">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Congregated</w:t>
            </w:r>
          </w:p>
          <w:p w14:paraId="6C58FF8A" w14:textId="05FF3114" w:rsidR="001730D2" w:rsidRPr="005A48BB" w:rsidRDefault="00E94C0B" w:rsidP="005A48BB">
            <w:pPr>
              <w:pStyle w:val="TableParagraph"/>
              <w:spacing w:line="232" w:lineRule="auto"/>
              <w:rPr>
                <w:rFonts w:asciiTheme="minorHAnsi" w:eastAsiaTheme="minorHAnsi" w:hAnsiTheme="minorHAnsi" w:cstheme="minorBidi"/>
                <w:kern w:val="2"/>
                <w14:ligatures w14:val="standardContextual"/>
              </w:rPr>
            </w:pPr>
            <w:r w:rsidRPr="00E94C0B">
              <w:rPr>
                <w:rFonts w:asciiTheme="minorHAnsi" w:eastAsiaTheme="minorHAnsi" w:hAnsiTheme="minorHAnsi" w:cstheme="minorBidi"/>
                <w:kern w:val="2"/>
                <w14:ligatures w14:val="standardContextual"/>
              </w:rPr>
              <w:t>This course seeks to raise awareness about current environmental issues. Through</w:t>
            </w:r>
            <w:r>
              <w:rPr>
                <w:rFonts w:asciiTheme="minorHAnsi" w:eastAsiaTheme="minorHAnsi" w:hAnsiTheme="minorHAnsi" w:cstheme="minorBidi"/>
                <w:kern w:val="2"/>
                <w14:ligatures w14:val="standardContextual"/>
              </w:rPr>
              <w:t xml:space="preserve"> </w:t>
            </w:r>
            <w:r w:rsidRPr="00E94C0B">
              <w:rPr>
                <w:rFonts w:asciiTheme="minorHAnsi" w:eastAsiaTheme="minorHAnsi" w:hAnsiTheme="minorHAnsi" w:cstheme="minorBidi"/>
                <w:kern w:val="2"/>
                <w14:ligatures w14:val="standardContextual"/>
              </w:rPr>
              <w:t>lecture, research, and discussion, various environmental systems such as climate,</w:t>
            </w:r>
            <w:r>
              <w:rPr>
                <w:rFonts w:asciiTheme="minorHAnsi" w:eastAsiaTheme="minorHAnsi" w:hAnsiTheme="minorHAnsi" w:cstheme="minorBidi"/>
                <w:kern w:val="2"/>
                <w14:ligatures w14:val="standardContextual"/>
              </w:rPr>
              <w:t xml:space="preserve"> </w:t>
            </w:r>
            <w:r w:rsidRPr="00E94C0B">
              <w:rPr>
                <w:rFonts w:asciiTheme="minorHAnsi" w:eastAsiaTheme="minorHAnsi" w:hAnsiTheme="minorHAnsi" w:cstheme="minorBidi"/>
                <w:kern w:val="2"/>
                <w14:ligatures w14:val="standardContextual"/>
              </w:rPr>
              <w:t>atmosphere, ecology, and ecosystems are examined. Students critically examine</w:t>
            </w:r>
            <w:r>
              <w:rPr>
                <w:rFonts w:asciiTheme="minorHAnsi" w:eastAsiaTheme="minorHAnsi" w:hAnsiTheme="minorHAnsi" w:cstheme="minorBidi"/>
                <w:kern w:val="2"/>
                <w14:ligatures w14:val="standardContextual"/>
              </w:rPr>
              <w:t xml:space="preserve"> </w:t>
            </w:r>
            <w:r w:rsidRPr="00E94C0B">
              <w:rPr>
                <w:rFonts w:asciiTheme="minorHAnsi" w:eastAsiaTheme="minorHAnsi" w:hAnsiTheme="minorHAnsi" w:cstheme="minorBidi"/>
                <w:kern w:val="2"/>
                <w14:ligatures w14:val="standardContextual"/>
              </w:rPr>
              <w:t>issues of interest to them and investigate proactive outcomes.</w:t>
            </w:r>
          </w:p>
        </w:tc>
        <w:tc>
          <w:tcPr>
            <w:tcW w:w="1289" w:type="dxa"/>
            <w:shd w:val="clear" w:color="auto" w:fill="auto"/>
          </w:tcPr>
          <w:p w14:paraId="2D504CD7" w14:textId="623AAD9E" w:rsidR="000B7CBB" w:rsidRPr="00AF3012" w:rsidRDefault="00696B10" w:rsidP="00C603D9">
            <w:pPr>
              <w:rPr>
                <w:rFonts w:ascii="Calibri" w:eastAsia="Calibri" w:hAnsi="Calibri" w:cs="Calibri"/>
                <w:kern w:val="0"/>
                <w14:ligatures w14:val="none"/>
              </w:rPr>
            </w:pPr>
            <w:r>
              <w:rPr>
                <w:rFonts w:ascii="Calibri" w:eastAsia="Calibri" w:hAnsi="Calibri" w:cs="Calibri"/>
                <w:kern w:val="0"/>
                <w14:ligatures w14:val="none"/>
              </w:rPr>
              <w:t>GENE23</w:t>
            </w:r>
          </w:p>
        </w:tc>
        <w:tc>
          <w:tcPr>
            <w:tcW w:w="956" w:type="dxa"/>
          </w:tcPr>
          <w:p w14:paraId="7CA0A9BF" w14:textId="43D888FE" w:rsidR="000B7CBB" w:rsidRPr="00296903" w:rsidRDefault="00696B10" w:rsidP="00C603D9">
            <w:pPr>
              <w:rPr>
                <w:rFonts w:ascii="Calibri" w:eastAsia="Calibri" w:hAnsi="Calibri" w:cs="Calibri"/>
                <w:kern w:val="0"/>
                <w14:ligatures w14:val="none"/>
              </w:rPr>
            </w:pPr>
            <w:r>
              <w:rPr>
                <w:rFonts w:ascii="Calibri" w:eastAsia="Calibri" w:hAnsi="Calibri" w:cs="Calibri"/>
                <w:kern w:val="0"/>
                <w14:ligatures w14:val="none"/>
              </w:rPr>
              <w:t>SVE4T</w:t>
            </w:r>
          </w:p>
        </w:tc>
      </w:tr>
      <w:tr w:rsidR="004D1FDE" w14:paraId="18D4A35E" w14:textId="77777777" w:rsidTr="5C4C120F">
        <w:tc>
          <w:tcPr>
            <w:tcW w:w="7105" w:type="dxa"/>
          </w:tcPr>
          <w:p w14:paraId="41DA79D7" w14:textId="4F13DCB8" w:rsidR="006669C2" w:rsidRDefault="000D75E6" w:rsidP="006669C2">
            <w:pPr>
              <w:pStyle w:val="TableParagraph"/>
              <w:spacing w:line="232" w:lineRule="auto"/>
              <w:rPr>
                <w:b/>
                <w:bCs/>
              </w:rPr>
            </w:pPr>
            <w:r>
              <w:rPr>
                <w:b/>
                <w:bCs/>
              </w:rPr>
              <w:t xml:space="preserve">Developmental </w:t>
            </w:r>
            <w:r w:rsidR="006669C2">
              <w:rPr>
                <w:b/>
                <w:bCs/>
              </w:rPr>
              <w:t>Psychology</w:t>
            </w:r>
            <w:r w:rsidR="006669C2" w:rsidRPr="00296903">
              <w:rPr>
                <w:b/>
                <w:bCs/>
              </w:rPr>
              <w:t xml:space="preserve"> </w:t>
            </w:r>
            <w:r w:rsidR="00A3409A">
              <w:rPr>
                <w:b/>
                <w:bCs/>
              </w:rPr>
              <w:t xml:space="preserve">(Personal Support Worker </w:t>
            </w:r>
            <w:r w:rsidR="0077419F">
              <w:rPr>
                <w:b/>
                <w:bCs/>
              </w:rPr>
              <w:t>Program)</w:t>
            </w:r>
            <w:r w:rsidR="0077419F" w:rsidRPr="00296903">
              <w:rPr>
                <w:b/>
                <w:bCs/>
              </w:rPr>
              <w:t xml:space="preserve"> (</w:t>
            </w:r>
            <w:r w:rsidR="006669C2">
              <w:rPr>
                <w:b/>
                <w:bCs/>
              </w:rPr>
              <w:t xml:space="preserve">42 hours - </w:t>
            </w:r>
            <w:r w:rsidR="006669C2" w:rsidRPr="00296903">
              <w:rPr>
                <w:b/>
                <w:bCs/>
              </w:rPr>
              <w:t xml:space="preserve">3 hours/week x 14 weeks) </w:t>
            </w:r>
          </w:p>
          <w:p w14:paraId="758111A8" w14:textId="02D655B9" w:rsidR="006669C2" w:rsidRPr="00296903" w:rsidRDefault="006669C2" w:rsidP="006669C2">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p>
          <w:p w14:paraId="35727649" w14:textId="25F6CFA1" w:rsidR="004D1FDE" w:rsidRDefault="00F172C4" w:rsidP="000D75E6">
            <w:pPr>
              <w:pStyle w:val="TableParagraph"/>
              <w:spacing w:line="279" w:lineRule="exact"/>
              <w:ind w:left="0"/>
              <w:rPr>
                <w:b/>
                <w:bCs/>
              </w:rPr>
            </w:pPr>
            <w:r>
              <w:rPr>
                <w:rFonts w:ascii="Arial" w:hAnsi="Arial" w:cs="Arial"/>
                <w:color w:val="515151"/>
                <w:sz w:val="18"/>
                <w:szCs w:val="18"/>
                <w:shd w:val="clear" w:color="auto" w:fill="FFFFFF"/>
              </w:rPr>
              <w:t>T</w:t>
            </w:r>
            <w:r w:rsidRPr="00F172C4">
              <w:rPr>
                <w:rFonts w:asciiTheme="minorHAnsi" w:eastAsiaTheme="minorHAnsi" w:hAnsiTheme="minorHAnsi" w:cstheme="minorBidi"/>
                <w:kern w:val="2"/>
                <w14:ligatures w14:val="standardContextual"/>
              </w:rPr>
              <w:t>his course is designed to present an overview of the scientific study of human growth and development from conception to death. Through group projects, testing and individual written assessments an introduction to recent research, theories and concepts are applied to individuals of all ages and their families.</w:t>
            </w:r>
          </w:p>
        </w:tc>
        <w:tc>
          <w:tcPr>
            <w:tcW w:w="1289" w:type="dxa"/>
          </w:tcPr>
          <w:p w14:paraId="03309242" w14:textId="1CD110C3" w:rsidR="004D1FDE" w:rsidRPr="00296903" w:rsidRDefault="006669C2" w:rsidP="004D1FDE">
            <w:pPr>
              <w:rPr>
                <w:rFonts w:ascii="Calibri" w:eastAsia="Calibri" w:hAnsi="Calibri" w:cs="Calibri"/>
                <w:kern w:val="0"/>
                <w14:ligatures w14:val="none"/>
              </w:rPr>
            </w:pPr>
            <w:r>
              <w:rPr>
                <w:rFonts w:ascii="Calibri" w:eastAsia="Calibri" w:hAnsi="Calibri" w:cs="Calibri"/>
                <w:kern w:val="0"/>
                <w14:ligatures w14:val="none"/>
              </w:rPr>
              <w:t>PSWO1200</w:t>
            </w:r>
          </w:p>
        </w:tc>
        <w:tc>
          <w:tcPr>
            <w:tcW w:w="956" w:type="dxa"/>
          </w:tcPr>
          <w:p w14:paraId="7967A93E" w14:textId="0A067F40" w:rsidR="004D1FDE" w:rsidRPr="00296903" w:rsidRDefault="00B62F89" w:rsidP="004D1FDE">
            <w:pPr>
              <w:rPr>
                <w:rFonts w:ascii="Calibri" w:eastAsia="Calibri" w:hAnsi="Calibri" w:cs="Calibri"/>
                <w:kern w:val="0"/>
                <w14:ligatures w14:val="none"/>
              </w:rPr>
            </w:pPr>
            <w:r>
              <w:rPr>
                <w:rFonts w:ascii="Calibri" w:eastAsia="Calibri" w:hAnsi="Calibri" w:cs="Calibri"/>
                <w:kern w:val="0"/>
                <w14:ligatures w14:val="none"/>
              </w:rPr>
              <w:t>HBR4T</w:t>
            </w:r>
          </w:p>
        </w:tc>
      </w:tr>
      <w:tr w:rsidR="006669C2" w14:paraId="431E16E0" w14:textId="77777777" w:rsidTr="5C4C120F">
        <w:tc>
          <w:tcPr>
            <w:tcW w:w="7105" w:type="dxa"/>
          </w:tcPr>
          <w:p w14:paraId="13C2800D" w14:textId="5B0EDFAC" w:rsidR="00487E5E" w:rsidRDefault="006669C2" w:rsidP="00487E5E">
            <w:pPr>
              <w:pStyle w:val="TableParagraph"/>
              <w:spacing w:line="232" w:lineRule="auto"/>
              <w:rPr>
                <w:b/>
                <w:bCs/>
              </w:rPr>
            </w:pPr>
            <w:r>
              <w:rPr>
                <w:b/>
                <w:bCs/>
              </w:rPr>
              <w:t xml:space="preserve">Human </w:t>
            </w:r>
            <w:r w:rsidR="00487E5E">
              <w:rPr>
                <w:b/>
                <w:bCs/>
              </w:rPr>
              <w:t>Body</w:t>
            </w:r>
            <w:r w:rsidR="009D55C5">
              <w:rPr>
                <w:b/>
                <w:bCs/>
              </w:rPr>
              <w:t xml:space="preserve"> </w:t>
            </w:r>
            <w:r w:rsidR="00487E5E">
              <w:rPr>
                <w:b/>
                <w:bCs/>
              </w:rPr>
              <w:t>Structure</w:t>
            </w:r>
            <w:r w:rsidR="009D55C5">
              <w:rPr>
                <w:b/>
                <w:bCs/>
              </w:rPr>
              <w:t xml:space="preserve"> and Function</w:t>
            </w:r>
            <w:r w:rsidR="00487E5E">
              <w:rPr>
                <w:b/>
                <w:bCs/>
              </w:rPr>
              <w:t xml:space="preserve"> </w:t>
            </w:r>
            <w:r w:rsidR="00A3409A">
              <w:rPr>
                <w:b/>
                <w:bCs/>
              </w:rPr>
              <w:t xml:space="preserve">(Personal Support Worker Program) </w:t>
            </w:r>
            <w:r w:rsidR="00487E5E" w:rsidRPr="00296903">
              <w:rPr>
                <w:b/>
                <w:bCs/>
              </w:rPr>
              <w:t>(</w:t>
            </w:r>
            <w:r w:rsidR="00487E5E">
              <w:rPr>
                <w:b/>
                <w:bCs/>
              </w:rPr>
              <w:t xml:space="preserve">42 hours - </w:t>
            </w:r>
            <w:r w:rsidR="00487E5E" w:rsidRPr="00296903">
              <w:rPr>
                <w:b/>
                <w:bCs/>
              </w:rPr>
              <w:t xml:space="preserve">3 hours/week x 14 weeks) </w:t>
            </w:r>
          </w:p>
          <w:p w14:paraId="27B732B7" w14:textId="7CC01D51" w:rsidR="00487E5E" w:rsidRPr="00296903" w:rsidRDefault="00487E5E" w:rsidP="00487E5E">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w:t>
            </w:r>
            <w:r>
              <w:rPr>
                <w:b/>
                <w:bCs/>
                <w:color w:val="FF0000"/>
              </w:rPr>
              <w:t>Integrated</w:t>
            </w:r>
          </w:p>
          <w:p w14:paraId="7D89CDEE" w14:textId="316B2A44" w:rsidR="006669C2" w:rsidRDefault="39CD8D00" w:rsidP="5C4C120F">
            <w:pPr>
              <w:pStyle w:val="TableParagraph"/>
              <w:spacing w:line="232" w:lineRule="auto"/>
              <w:rPr>
                <w:b/>
                <w:bCs/>
              </w:rPr>
            </w:pPr>
            <w:r w:rsidRPr="5C4C120F">
              <w:rPr>
                <w:rFonts w:asciiTheme="minorHAnsi" w:eastAsiaTheme="minorEastAsia" w:hAnsiTheme="minorHAnsi" w:cstheme="minorBidi"/>
                <w:kern w:val="2"/>
                <w14:ligatures w14:val="standardContextual"/>
              </w:rPr>
              <w:t xml:space="preserve">This course introduces the student to the basic structure and function of the human body throughout the lifespan. Topics will include basic anatomy, physiology, nutritional needs, hygiene, body mechanics and alignment, and infection control. Through various in-class discussions, tests and </w:t>
            </w:r>
            <w:proofErr w:type="gramStart"/>
            <w:r w:rsidRPr="5C4C120F">
              <w:rPr>
                <w:rFonts w:asciiTheme="minorHAnsi" w:eastAsiaTheme="minorEastAsia" w:hAnsiTheme="minorHAnsi" w:cstheme="minorBidi"/>
                <w:kern w:val="2"/>
                <w14:ligatures w14:val="standardContextual"/>
              </w:rPr>
              <w:t>take home</w:t>
            </w:r>
            <w:proofErr w:type="gramEnd"/>
            <w:r w:rsidRPr="5C4C120F">
              <w:rPr>
                <w:rFonts w:asciiTheme="minorHAnsi" w:eastAsiaTheme="minorEastAsia" w:hAnsiTheme="minorHAnsi" w:cstheme="minorBidi"/>
                <w:kern w:val="2"/>
                <w14:ligatures w14:val="standardContextual"/>
              </w:rPr>
              <w:t xml:space="preserve"> </w:t>
            </w:r>
            <w:proofErr w:type="gramStart"/>
            <w:r w:rsidRPr="5C4C120F">
              <w:rPr>
                <w:rFonts w:asciiTheme="minorHAnsi" w:eastAsiaTheme="minorEastAsia" w:hAnsiTheme="minorHAnsi" w:cstheme="minorBidi"/>
                <w:kern w:val="2"/>
                <w14:ligatures w14:val="standardContextual"/>
              </w:rPr>
              <w:t>projects</w:t>
            </w:r>
            <w:proofErr w:type="gramEnd"/>
            <w:r w:rsidRPr="5C4C120F">
              <w:rPr>
                <w:rFonts w:asciiTheme="minorHAnsi" w:eastAsiaTheme="minorEastAsia" w:hAnsiTheme="minorHAnsi" w:cstheme="minorBidi"/>
                <w:kern w:val="2"/>
                <w14:ligatures w14:val="standardContextual"/>
              </w:rPr>
              <w:t xml:space="preserve"> health promotion and age related changes are emphasized.</w:t>
            </w:r>
          </w:p>
          <w:p w14:paraId="376DFB1D" w14:textId="1D01A96C" w:rsidR="006669C2" w:rsidRDefault="006669C2" w:rsidP="5C4C120F">
            <w:pPr>
              <w:pStyle w:val="TableParagraph"/>
              <w:spacing w:line="232" w:lineRule="auto"/>
              <w:rPr>
                <w:rFonts w:asciiTheme="minorHAnsi" w:eastAsiaTheme="minorEastAsia" w:hAnsiTheme="minorHAnsi" w:cstheme="minorBidi"/>
              </w:rPr>
            </w:pPr>
          </w:p>
          <w:p w14:paraId="7AC7167C" w14:textId="1CEF9057" w:rsidR="006669C2" w:rsidRDefault="006669C2" w:rsidP="5C4C120F">
            <w:pPr>
              <w:pStyle w:val="TableParagraph"/>
              <w:spacing w:line="232" w:lineRule="auto"/>
              <w:rPr>
                <w:rFonts w:asciiTheme="minorHAnsi" w:eastAsiaTheme="minorEastAsia" w:hAnsiTheme="minorHAnsi" w:cstheme="minorBidi"/>
              </w:rPr>
            </w:pPr>
          </w:p>
          <w:p w14:paraId="2779CDC2" w14:textId="05E48640" w:rsidR="006669C2" w:rsidRDefault="006669C2" w:rsidP="5C4C120F">
            <w:pPr>
              <w:pStyle w:val="TableParagraph"/>
              <w:spacing w:line="232" w:lineRule="auto"/>
              <w:rPr>
                <w:rFonts w:asciiTheme="minorHAnsi" w:eastAsiaTheme="minorEastAsia" w:hAnsiTheme="minorHAnsi" w:cstheme="minorBidi"/>
              </w:rPr>
            </w:pPr>
          </w:p>
          <w:p w14:paraId="2BA1AD86" w14:textId="26C8D31B" w:rsidR="006669C2" w:rsidRDefault="006669C2" w:rsidP="5C4C120F">
            <w:pPr>
              <w:pStyle w:val="TableParagraph"/>
              <w:spacing w:line="232" w:lineRule="auto"/>
              <w:rPr>
                <w:rFonts w:asciiTheme="minorHAnsi" w:eastAsiaTheme="minorEastAsia" w:hAnsiTheme="minorHAnsi" w:cstheme="minorBidi"/>
              </w:rPr>
            </w:pPr>
          </w:p>
          <w:p w14:paraId="10116444" w14:textId="0059B202" w:rsidR="006669C2" w:rsidRDefault="006669C2" w:rsidP="5C4C120F">
            <w:pPr>
              <w:pStyle w:val="TableParagraph"/>
              <w:spacing w:line="232" w:lineRule="auto"/>
              <w:rPr>
                <w:rFonts w:asciiTheme="minorHAnsi" w:eastAsiaTheme="minorEastAsia" w:hAnsiTheme="minorHAnsi" w:cstheme="minorBidi"/>
              </w:rPr>
            </w:pPr>
          </w:p>
        </w:tc>
        <w:tc>
          <w:tcPr>
            <w:tcW w:w="1289" w:type="dxa"/>
          </w:tcPr>
          <w:p w14:paraId="06402EAB" w14:textId="0AC0FDA1" w:rsidR="006669C2" w:rsidRDefault="00487E5E" w:rsidP="004D1FDE">
            <w:pPr>
              <w:rPr>
                <w:rFonts w:ascii="Calibri" w:eastAsia="Calibri" w:hAnsi="Calibri" w:cs="Calibri"/>
                <w:kern w:val="0"/>
                <w14:ligatures w14:val="none"/>
              </w:rPr>
            </w:pPr>
            <w:r>
              <w:rPr>
                <w:rFonts w:ascii="Calibri" w:eastAsia="Calibri" w:hAnsi="Calibri" w:cs="Calibri"/>
                <w:kern w:val="0"/>
                <w14:ligatures w14:val="none"/>
              </w:rPr>
              <w:t>PSWO1100</w:t>
            </w:r>
          </w:p>
        </w:tc>
        <w:tc>
          <w:tcPr>
            <w:tcW w:w="956" w:type="dxa"/>
          </w:tcPr>
          <w:p w14:paraId="674AFECE" w14:textId="0279C604" w:rsidR="006669C2" w:rsidRPr="00296903" w:rsidRDefault="00B62F89" w:rsidP="004D1FDE">
            <w:pPr>
              <w:rPr>
                <w:rFonts w:ascii="Calibri" w:eastAsia="Calibri" w:hAnsi="Calibri" w:cs="Calibri"/>
                <w:kern w:val="0"/>
                <w14:ligatures w14:val="none"/>
              </w:rPr>
            </w:pPr>
            <w:r>
              <w:rPr>
                <w:rFonts w:ascii="Calibri" w:eastAsia="Calibri" w:hAnsi="Calibri" w:cs="Calibri"/>
                <w:kern w:val="0"/>
                <w14:ligatures w14:val="none"/>
              </w:rPr>
              <w:t>PSA4T</w:t>
            </w:r>
          </w:p>
        </w:tc>
      </w:tr>
      <w:tr w:rsidR="00B318FF" w14:paraId="3A6B8C73" w14:textId="77777777" w:rsidTr="5C4C120F">
        <w:tc>
          <w:tcPr>
            <w:tcW w:w="9350" w:type="dxa"/>
            <w:gridSpan w:val="3"/>
            <w:shd w:val="clear" w:color="auto" w:fill="00B0F0"/>
          </w:tcPr>
          <w:p w14:paraId="65A65DDB" w14:textId="55304F02" w:rsidR="00B318FF" w:rsidRPr="00296903" w:rsidRDefault="00B318FF" w:rsidP="00B318FF">
            <w:pPr>
              <w:jc w:val="center"/>
              <w:rPr>
                <w:rFonts w:ascii="Calibri" w:eastAsia="Calibri" w:hAnsi="Calibri" w:cs="Calibri"/>
                <w:kern w:val="0"/>
                <w14:ligatures w14:val="none"/>
              </w:rPr>
            </w:pPr>
            <w:r w:rsidRPr="00C603D9">
              <w:rPr>
                <w:b/>
                <w:bCs/>
                <w:sz w:val="28"/>
                <w:szCs w:val="28"/>
              </w:rPr>
              <w:t>Cornwall Campus</w:t>
            </w:r>
          </w:p>
        </w:tc>
      </w:tr>
      <w:tr w:rsidR="00B318FF" w14:paraId="75540816" w14:textId="77777777" w:rsidTr="5C4C120F">
        <w:tc>
          <w:tcPr>
            <w:tcW w:w="7105" w:type="dxa"/>
            <w:shd w:val="clear" w:color="auto" w:fill="BFBFBF" w:themeFill="background1" w:themeFillShade="BF"/>
          </w:tcPr>
          <w:p w14:paraId="06E92D90" w14:textId="77777777" w:rsidR="00B318FF" w:rsidRDefault="00B318FF" w:rsidP="00B318FF">
            <w:r>
              <w:lastRenderedPageBreak/>
              <w:t>Course Name / Description</w:t>
            </w:r>
            <w:r w:rsidRPr="000C5C75">
              <w:rPr>
                <w:b/>
                <w:bCs/>
              </w:rPr>
              <w:t xml:space="preserve"> (Cornwall)</w:t>
            </w:r>
          </w:p>
          <w:p w14:paraId="2D516D6C" w14:textId="3A85AE20" w:rsidR="00B318FF" w:rsidRDefault="00B318FF" w:rsidP="00B318FF">
            <w:pPr>
              <w:pStyle w:val="TableParagraph"/>
              <w:spacing w:line="232" w:lineRule="auto"/>
              <w:rPr>
                <w:b/>
                <w:bCs/>
              </w:rPr>
            </w:pPr>
            <w:r w:rsidRPr="00A517CB">
              <w:rPr>
                <w:b/>
                <w:bCs/>
              </w:rPr>
              <w:t>**ALL COURSES ARE TENTATIVE</w:t>
            </w:r>
            <w:r>
              <w:rPr>
                <w:b/>
                <w:bCs/>
              </w:rPr>
              <w:t xml:space="preserve"> pending scheduling, sufficient enrolment, and professor availability. </w:t>
            </w:r>
            <w:r w:rsidRPr="00A517CB">
              <w:rPr>
                <w:b/>
                <w:bCs/>
              </w:rPr>
              <w:t>**</w:t>
            </w:r>
          </w:p>
        </w:tc>
        <w:tc>
          <w:tcPr>
            <w:tcW w:w="1289" w:type="dxa"/>
            <w:shd w:val="clear" w:color="auto" w:fill="BFBFBF" w:themeFill="background1" w:themeFillShade="BF"/>
          </w:tcPr>
          <w:p w14:paraId="27DF8467" w14:textId="3575E009" w:rsidR="00B318FF" w:rsidRDefault="00B318FF" w:rsidP="00B318FF">
            <w:pPr>
              <w:rPr>
                <w:rFonts w:ascii="Calibri" w:eastAsia="Calibri" w:hAnsi="Calibri" w:cs="Calibri"/>
                <w:kern w:val="0"/>
                <w14:ligatures w14:val="none"/>
              </w:rPr>
            </w:pPr>
            <w:r>
              <w:t>College Course Code</w:t>
            </w:r>
          </w:p>
        </w:tc>
        <w:tc>
          <w:tcPr>
            <w:tcW w:w="956" w:type="dxa"/>
            <w:shd w:val="clear" w:color="auto" w:fill="BFBFBF" w:themeFill="background1" w:themeFillShade="BF"/>
          </w:tcPr>
          <w:p w14:paraId="44E737CA" w14:textId="06208E04" w:rsidR="00B318FF" w:rsidRPr="00296903" w:rsidRDefault="00B318FF" w:rsidP="00B318FF">
            <w:pPr>
              <w:rPr>
                <w:rFonts w:ascii="Calibri" w:eastAsia="Calibri" w:hAnsi="Calibri" w:cs="Calibri"/>
                <w:kern w:val="0"/>
                <w14:ligatures w14:val="none"/>
              </w:rPr>
            </w:pPr>
            <w:r>
              <w:t>Ministry Course Code</w:t>
            </w:r>
          </w:p>
        </w:tc>
      </w:tr>
      <w:tr w:rsidR="5C4C120F" w14:paraId="7EB2CD20" w14:textId="77777777" w:rsidTr="5C4C120F">
        <w:trPr>
          <w:trHeight w:val="300"/>
        </w:trPr>
        <w:tc>
          <w:tcPr>
            <w:tcW w:w="7105" w:type="dxa"/>
          </w:tcPr>
          <w:p w14:paraId="77D9538B" w14:textId="39658FF0" w:rsidR="5C4C120F" w:rsidRDefault="5C4C120F" w:rsidP="5C4C120F">
            <w:pPr>
              <w:pStyle w:val="TableParagraph"/>
              <w:spacing w:line="232" w:lineRule="auto"/>
              <w:rPr>
                <w:b/>
                <w:bCs/>
              </w:rPr>
            </w:pPr>
            <w:r w:rsidRPr="5C4C120F">
              <w:rPr>
                <w:b/>
                <w:bCs/>
              </w:rPr>
              <w:t xml:space="preserve">Addictions (Social Service Worker Program) (42 hours - 3 hours/week x 14 weeks) </w:t>
            </w:r>
            <w:r w:rsidRPr="5C4C120F">
              <w:rPr>
                <w:b/>
                <w:bCs/>
                <w:color w:val="FF0000"/>
              </w:rPr>
              <w:t>Cornwall Campus – Integrated</w:t>
            </w:r>
          </w:p>
          <w:p w14:paraId="529CFF62" w14:textId="2FB4E619" w:rsidR="5C4C120F" w:rsidRDefault="5C4C120F" w:rsidP="5C4C120F">
            <w:pPr>
              <w:pStyle w:val="TableParagraph"/>
              <w:spacing w:line="232" w:lineRule="auto"/>
              <w:rPr>
                <w:b/>
                <w:bCs/>
              </w:rPr>
            </w:pPr>
            <w:r w:rsidRPr="5C4C120F">
              <w:rPr>
                <w:rFonts w:asciiTheme="minorHAnsi" w:eastAsiaTheme="minorEastAsia" w:hAnsiTheme="minorHAnsi" w:cstheme="minorBidi"/>
              </w:rPr>
              <w:t>The effects of the misuse of a variety of psychoactive drugs are studied in this course. An analysis of the use and impact of alcohol, psychoactive prescription medication, street drugs, over-the-counter drugs, nicotine, and problem gambling is conducted. An overview of practical drug concepts, theories of drug abuse, and the Ontario addiction treatment system.</w:t>
            </w:r>
          </w:p>
        </w:tc>
        <w:tc>
          <w:tcPr>
            <w:tcW w:w="1289" w:type="dxa"/>
          </w:tcPr>
          <w:p w14:paraId="3B6E7BDB" w14:textId="181894D4" w:rsidR="5C4C120F" w:rsidRDefault="5C4C120F" w:rsidP="5C4C120F">
            <w:pPr>
              <w:rPr>
                <w:rFonts w:ascii="Calibri" w:eastAsia="Calibri" w:hAnsi="Calibri" w:cs="Calibri"/>
              </w:rPr>
            </w:pPr>
            <w:r w:rsidRPr="5C4C120F">
              <w:rPr>
                <w:rFonts w:ascii="Calibri" w:eastAsia="Calibri" w:hAnsi="Calibri" w:cs="Calibri"/>
              </w:rPr>
              <w:t>SSWO8</w:t>
            </w:r>
          </w:p>
        </w:tc>
        <w:tc>
          <w:tcPr>
            <w:tcW w:w="956" w:type="dxa"/>
          </w:tcPr>
          <w:p w14:paraId="2B8131BF" w14:textId="54A7357A" w:rsidR="5C4C120F" w:rsidRDefault="5C4C120F" w:rsidP="5C4C120F">
            <w:pPr>
              <w:rPr>
                <w:rFonts w:ascii="Calibri" w:eastAsia="Calibri" w:hAnsi="Calibri" w:cs="Calibri"/>
              </w:rPr>
            </w:pPr>
            <w:r w:rsidRPr="5C4C120F">
              <w:rPr>
                <w:rFonts w:ascii="Calibri" w:eastAsia="Calibri" w:hAnsi="Calibri" w:cs="Calibri"/>
              </w:rPr>
              <w:t>PHX4T</w:t>
            </w:r>
          </w:p>
        </w:tc>
      </w:tr>
      <w:tr w:rsidR="00B318FF" w14:paraId="31EA6543" w14:textId="77777777" w:rsidTr="5C4C120F">
        <w:tc>
          <w:tcPr>
            <w:tcW w:w="7105" w:type="dxa"/>
          </w:tcPr>
          <w:p w14:paraId="6D309AD9" w14:textId="77777777" w:rsidR="00B318FF" w:rsidRDefault="00B318FF" w:rsidP="00B318FF">
            <w:pPr>
              <w:pStyle w:val="TableParagraph"/>
              <w:spacing w:line="232" w:lineRule="auto"/>
              <w:rPr>
                <w:b/>
                <w:bCs/>
              </w:rPr>
            </w:pPr>
            <w:r>
              <w:rPr>
                <w:b/>
                <w:bCs/>
              </w:rPr>
              <w:t xml:space="preserve">Indigenous Storytelling </w:t>
            </w:r>
            <w:r w:rsidRPr="00296903">
              <w:rPr>
                <w:b/>
                <w:bCs/>
              </w:rPr>
              <w:t>(</w:t>
            </w:r>
            <w:r>
              <w:rPr>
                <w:b/>
                <w:bCs/>
              </w:rPr>
              <w:t xml:space="preserve">42 hours - </w:t>
            </w:r>
            <w:r w:rsidRPr="00296903">
              <w:rPr>
                <w:b/>
                <w:bCs/>
              </w:rPr>
              <w:t xml:space="preserve">3 hours/week x 14 weeks) </w:t>
            </w:r>
          </w:p>
          <w:p w14:paraId="7CB176BC" w14:textId="5DBAE530" w:rsidR="00B318FF" w:rsidRPr="00296903" w:rsidRDefault="00B318FF" w:rsidP="00B318FF">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p>
          <w:p w14:paraId="1D17D798" w14:textId="77777777" w:rsidR="00B318FF" w:rsidRDefault="00B318FF" w:rsidP="00B318FF">
            <w:pPr>
              <w:pStyle w:val="TableParagraph"/>
              <w:spacing w:line="279" w:lineRule="exact"/>
              <w:rPr>
                <w:bCs/>
                <w:spacing w:val="-2"/>
              </w:rPr>
            </w:pPr>
            <w:r>
              <w:rPr>
                <w:rFonts w:ascii="Arial" w:hAnsi="Arial" w:cs="Arial"/>
                <w:color w:val="515151"/>
                <w:sz w:val="18"/>
                <w:szCs w:val="18"/>
                <w:shd w:val="clear" w:color="auto" w:fill="FFFFFF"/>
              </w:rPr>
              <w:t>I</w:t>
            </w:r>
            <w:r w:rsidRPr="00085D7B">
              <w:rPr>
                <w:bCs/>
                <w:spacing w:val="-2"/>
              </w:rPr>
              <w:t>ndigenous cultures have long passed on knowledge through generations through storytelling. This course will examine the role storytelling has in transmitting knowledge about cultural beliefs, values, customs, history, practices, relationships, and ways of being and living in the world. Storytelling as a foundation for holistic learning, relationship and community building, and an avenue for meaningful experiential learning will be discussed. This course will explore storytelling in a variety of forms ranging from oral traditions, Indigenous literature, arts, multimedia, songs, dances, and other modes of creative expression.</w:t>
            </w:r>
          </w:p>
          <w:p w14:paraId="18DEF38E" w14:textId="3F24FD76" w:rsidR="00B318FF" w:rsidRDefault="00B318FF" w:rsidP="00B318FF">
            <w:pPr>
              <w:pStyle w:val="TableParagraph"/>
              <w:spacing w:line="232" w:lineRule="auto"/>
              <w:rPr>
                <w:b/>
                <w:bCs/>
              </w:rPr>
            </w:pPr>
          </w:p>
        </w:tc>
        <w:tc>
          <w:tcPr>
            <w:tcW w:w="1289" w:type="dxa"/>
          </w:tcPr>
          <w:p w14:paraId="3C3256BE" w14:textId="0A8D8A4B" w:rsidR="00B318FF" w:rsidRDefault="00B318FF" w:rsidP="00B318FF">
            <w:pPr>
              <w:rPr>
                <w:rFonts w:ascii="Calibri" w:eastAsia="Calibri" w:hAnsi="Calibri" w:cs="Calibri"/>
                <w:kern w:val="0"/>
                <w14:ligatures w14:val="none"/>
              </w:rPr>
            </w:pPr>
            <w:r>
              <w:rPr>
                <w:rFonts w:ascii="Calibri" w:eastAsia="Calibri" w:hAnsi="Calibri" w:cs="Calibri"/>
                <w:kern w:val="0"/>
                <w14:ligatures w14:val="none"/>
              </w:rPr>
              <w:t>GENE192</w:t>
            </w:r>
          </w:p>
        </w:tc>
        <w:tc>
          <w:tcPr>
            <w:tcW w:w="956" w:type="dxa"/>
          </w:tcPr>
          <w:p w14:paraId="72368DCA" w14:textId="31BD064D" w:rsidR="00B318FF" w:rsidRPr="00296903" w:rsidRDefault="0077419F" w:rsidP="00B318FF">
            <w:pPr>
              <w:rPr>
                <w:rFonts w:ascii="Calibri" w:eastAsia="Calibri" w:hAnsi="Calibri" w:cs="Calibri"/>
                <w:kern w:val="0"/>
                <w14:ligatures w14:val="none"/>
              </w:rPr>
            </w:pPr>
            <w:r w:rsidRPr="00B17019">
              <w:rPr>
                <w:rFonts w:ascii="Calibri" w:eastAsia="Calibri" w:hAnsi="Calibri" w:cs="Calibri"/>
                <w:kern w:val="0"/>
                <w14:ligatures w14:val="none"/>
              </w:rPr>
              <w:t>TBD</w:t>
            </w:r>
          </w:p>
        </w:tc>
      </w:tr>
      <w:tr w:rsidR="00B318FF" w14:paraId="10B5A21F" w14:textId="77777777" w:rsidTr="5C4C120F">
        <w:tc>
          <w:tcPr>
            <w:tcW w:w="7105" w:type="dxa"/>
          </w:tcPr>
          <w:p w14:paraId="12604D45" w14:textId="77777777" w:rsidR="00B318FF" w:rsidRDefault="00B318FF" w:rsidP="00B318FF">
            <w:pPr>
              <w:pStyle w:val="TableParagraph"/>
              <w:spacing w:line="232" w:lineRule="auto"/>
              <w:rPr>
                <w:b/>
                <w:bCs/>
              </w:rPr>
            </w:pPr>
            <w:r>
              <w:rPr>
                <w:b/>
                <w:bCs/>
              </w:rPr>
              <w:t xml:space="preserve">Film Studies </w:t>
            </w:r>
            <w:r w:rsidRPr="00296903">
              <w:rPr>
                <w:b/>
                <w:bCs/>
              </w:rPr>
              <w:t>(</w:t>
            </w:r>
            <w:r>
              <w:rPr>
                <w:b/>
                <w:bCs/>
              </w:rPr>
              <w:t xml:space="preserve">42 hours - </w:t>
            </w:r>
            <w:r w:rsidRPr="00296903">
              <w:rPr>
                <w:b/>
                <w:bCs/>
              </w:rPr>
              <w:t xml:space="preserve">3 hours/week x 14 weeks) </w:t>
            </w:r>
          </w:p>
          <w:p w14:paraId="63034EE7" w14:textId="36B34DFF" w:rsidR="00B318FF" w:rsidRPr="00A905DA" w:rsidRDefault="00B318FF" w:rsidP="00B318FF">
            <w:pPr>
              <w:pStyle w:val="TableParagraph"/>
              <w:spacing w:line="232" w:lineRule="auto"/>
              <w:rPr>
                <w:rFonts w:asciiTheme="minorHAnsi" w:eastAsiaTheme="minorHAnsi" w:hAnsiTheme="minorHAnsi" w:cstheme="minorBidi"/>
                <w:kern w:val="2"/>
                <w14:ligatures w14:val="standardContextual"/>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r>
              <w:rPr>
                <w:rFonts w:ascii="Arial" w:hAnsi="Arial" w:cs="Arial"/>
                <w:color w:val="515151"/>
                <w:sz w:val="18"/>
                <w:szCs w:val="18"/>
              </w:rPr>
              <w:br/>
            </w:r>
            <w:r w:rsidRPr="00A905DA">
              <w:rPr>
                <w:rFonts w:asciiTheme="minorHAnsi" w:eastAsiaTheme="minorHAnsi" w:hAnsiTheme="minorHAnsi" w:cstheme="minorBidi"/>
                <w:kern w:val="2"/>
                <w14:ligatures w14:val="standardContextual"/>
              </w:rPr>
              <w:t>This course is designed to enhance knowledge and appreciation of the greatest</w:t>
            </w:r>
            <w:r>
              <w:rPr>
                <w:rFonts w:asciiTheme="minorHAnsi" w:eastAsiaTheme="minorHAnsi" w:hAnsiTheme="minorHAnsi" w:cstheme="minorBidi"/>
                <w:kern w:val="2"/>
                <w14:ligatures w14:val="standardContextual"/>
              </w:rPr>
              <w:t xml:space="preserve"> </w:t>
            </w:r>
            <w:r w:rsidRPr="00A905DA">
              <w:rPr>
                <w:rFonts w:asciiTheme="minorHAnsi" w:eastAsiaTheme="minorHAnsi" w:hAnsiTheme="minorHAnsi" w:cstheme="minorBidi"/>
                <w:kern w:val="2"/>
                <w14:ligatures w14:val="standardContextual"/>
              </w:rPr>
              <w:t>twentieth century art form. Students learn about the history of film, how films are made, how the movie industry operates, and how to appreciate and analyze films. The course is essential for anyone who wants to develop a lifelong joy for movie watching whether it is on DVD or the</w:t>
            </w:r>
            <w:r w:rsidRPr="00A905DA">
              <w:rPr>
                <w:rFonts w:eastAsiaTheme="minorHAnsi" w:cstheme="minorBidi"/>
                <w:kern w:val="2"/>
                <w14:ligatures w14:val="standardContextual"/>
              </w:rPr>
              <w:t xml:space="preserve"> big screen.</w:t>
            </w:r>
          </w:p>
          <w:p w14:paraId="1C9773D5" w14:textId="56BCA550" w:rsidR="00B318FF" w:rsidRDefault="00B318FF" w:rsidP="00B318FF">
            <w:pPr>
              <w:pStyle w:val="TableParagraph"/>
              <w:spacing w:line="232" w:lineRule="auto"/>
              <w:rPr>
                <w:b/>
                <w:bCs/>
              </w:rPr>
            </w:pPr>
          </w:p>
        </w:tc>
        <w:tc>
          <w:tcPr>
            <w:tcW w:w="1289" w:type="dxa"/>
          </w:tcPr>
          <w:p w14:paraId="79438060" w14:textId="7FCF5640" w:rsidR="00B318FF" w:rsidRDefault="00B318FF" w:rsidP="00B318FF">
            <w:pPr>
              <w:rPr>
                <w:rFonts w:ascii="Calibri" w:eastAsia="Calibri" w:hAnsi="Calibri" w:cs="Calibri"/>
                <w:kern w:val="0"/>
                <w14:ligatures w14:val="none"/>
              </w:rPr>
            </w:pPr>
            <w:r>
              <w:rPr>
                <w:rFonts w:ascii="Calibri" w:eastAsia="Calibri" w:hAnsi="Calibri" w:cs="Calibri"/>
                <w:kern w:val="0"/>
                <w14:ligatures w14:val="none"/>
              </w:rPr>
              <w:t>GENE25</w:t>
            </w:r>
          </w:p>
        </w:tc>
        <w:tc>
          <w:tcPr>
            <w:tcW w:w="956" w:type="dxa"/>
          </w:tcPr>
          <w:p w14:paraId="2DA0E673" w14:textId="07B57A5F" w:rsidR="00B318FF" w:rsidRPr="00296903" w:rsidRDefault="00755856" w:rsidP="00B318FF">
            <w:pPr>
              <w:rPr>
                <w:rFonts w:ascii="Calibri" w:eastAsia="Calibri" w:hAnsi="Calibri" w:cs="Calibri"/>
                <w:kern w:val="0"/>
                <w14:ligatures w14:val="none"/>
              </w:rPr>
            </w:pPr>
            <w:r>
              <w:rPr>
                <w:rFonts w:ascii="Calibri" w:eastAsia="Calibri" w:hAnsi="Calibri" w:cs="Calibri"/>
                <w:kern w:val="0"/>
                <w14:ligatures w14:val="none"/>
              </w:rPr>
              <w:t>JAL4T</w:t>
            </w:r>
          </w:p>
        </w:tc>
      </w:tr>
      <w:tr w:rsidR="00B318FF" w14:paraId="6D08484B" w14:textId="77777777" w:rsidTr="5C4C120F">
        <w:tc>
          <w:tcPr>
            <w:tcW w:w="7105" w:type="dxa"/>
          </w:tcPr>
          <w:p w14:paraId="7C9E887E" w14:textId="77777777" w:rsidR="00B318FF" w:rsidRDefault="00B318FF" w:rsidP="00B318FF">
            <w:pPr>
              <w:pStyle w:val="TableParagraph"/>
              <w:spacing w:line="232" w:lineRule="auto"/>
              <w:rPr>
                <w:b/>
                <w:bCs/>
              </w:rPr>
            </w:pPr>
            <w:r>
              <w:rPr>
                <w:b/>
                <w:bCs/>
              </w:rPr>
              <w:t xml:space="preserve">Wellness </w:t>
            </w:r>
            <w:r w:rsidRPr="00296903">
              <w:rPr>
                <w:b/>
                <w:bCs/>
              </w:rPr>
              <w:t>(</w:t>
            </w:r>
            <w:r>
              <w:rPr>
                <w:b/>
                <w:bCs/>
              </w:rPr>
              <w:t xml:space="preserve">42 hours - </w:t>
            </w:r>
            <w:r w:rsidRPr="00296903">
              <w:rPr>
                <w:b/>
                <w:bCs/>
              </w:rPr>
              <w:t xml:space="preserve">3 hours/week x 14 weeks) </w:t>
            </w:r>
          </w:p>
          <w:p w14:paraId="69765051" w14:textId="071E2F79" w:rsidR="00B318FF" w:rsidRPr="00DF6F3C" w:rsidRDefault="3CED4B4E" w:rsidP="00B318FF">
            <w:pPr>
              <w:pStyle w:val="TableParagraph"/>
              <w:spacing w:line="232" w:lineRule="auto"/>
              <w:rPr>
                <w:b/>
                <w:bCs/>
              </w:rPr>
            </w:pPr>
            <w:r w:rsidRPr="5C4C120F">
              <w:rPr>
                <w:b/>
                <w:bCs/>
                <w:color w:val="FF0000"/>
              </w:rPr>
              <w:t>Cornwall Campus – Integrated</w:t>
            </w:r>
            <w:r w:rsidR="00B318FF">
              <w:br/>
            </w:r>
            <w:r w:rsidRPr="5C4C120F">
              <w:rPr>
                <w:rFonts w:asciiTheme="minorHAnsi" w:hAnsiTheme="minorHAnsi" w:cstheme="minorBidi"/>
              </w:rPr>
              <w:t>This course examines the components and effects of personal wellness. Aspects</w:t>
            </w:r>
            <w:r>
              <w:t xml:space="preserve"> </w:t>
            </w:r>
            <w:r w:rsidRPr="5C4C120F">
              <w:rPr>
                <w:rFonts w:asciiTheme="minorHAnsi" w:hAnsiTheme="minorHAnsi" w:cstheme="minorBidi"/>
              </w:rPr>
              <w:t xml:space="preserve">explored include the emotional, social, physical, intellectual, </w:t>
            </w:r>
            <w:proofErr w:type="gramStart"/>
            <w:r w:rsidRPr="5C4C120F">
              <w:rPr>
                <w:rFonts w:asciiTheme="minorHAnsi" w:hAnsiTheme="minorHAnsi" w:cstheme="minorBidi"/>
              </w:rPr>
              <w:t>spiritual</w:t>
            </w:r>
            <w:proofErr w:type="gramEnd"/>
            <w:r w:rsidRPr="5C4C120F">
              <w:rPr>
                <w:rFonts w:asciiTheme="minorHAnsi" w:hAnsiTheme="minorHAnsi" w:cstheme="minorBidi"/>
              </w:rPr>
              <w:t xml:space="preserve"> and</w:t>
            </w:r>
            <w:r>
              <w:t xml:space="preserve"> </w:t>
            </w:r>
            <w:r w:rsidRPr="5C4C120F">
              <w:rPr>
                <w:rFonts w:asciiTheme="minorHAnsi" w:hAnsiTheme="minorHAnsi" w:cstheme="minorBidi"/>
              </w:rPr>
              <w:t>community/environmental contributors to wellness. It provides students with the</w:t>
            </w:r>
            <w:r>
              <w:t xml:space="preserve"> </w:t>
            </w:r>
            <w:r w:rsidRPr="5C4C120F">
              <w:rPr>
                <w:rFonts w:asciiTheme="minorHAnsi" w:hAnsiTheme="minorHAnsi" w:cstheme="minorBidi"/>
              </w:rPr>
              <w:t>opportunity to evaluate their own personal health and well-being in a holistic</w:t>
            </w:r>
            <w:r>
              <w:t xml:space="preserve"> </w:t>
            </w:r>
            <w:r w:rsidRPr="5C4C120F">
              <w:rPr>
                <w:rFonts w:asciiTheme="minorHAnsi" w:hAnsiTheme="minorHAnsi" w:cstheme="minorBidi"/>
              </w:rPr>
              <w:t>manner.</w:t>
            </w:r>
          </w:p>
          <w:p w14:paraId="47028501" w14:textId="584E5839" w:rsidR="5C4C120F" w:rsidRDefault="5C4C120F" w:rsidP="5C4C120F">
            <w:pPr>
              <w:pStyle w:val="TableParagraph"/>
              <w:spacing w:line="232" w:lineRule="auto"/>
              <w:rPr>
                <w:rFonts w:asciiTheme="minorHAnsi" w:hAnsiTheme="minorHAnsi" w:cstheme="minorBidi"/>
              </w:rPr>
            </w:pPr>
          </w:p>
          <w:p w14:paraId="45F290D5" w14:textId="2327D059" w:rsidR="5C4C120F" w:rsidRDefault="5C4C120F" w:rsidP="5C4C120F">
            <w:pPr>
              <w:pStyle w:val="TableParagraph"/>
              <w:spacing w:line="232" w:lineRule="auto"/>
              <w:rPr>
                <w:rFonts w:asciiTheme="minorHAnsi" w:hAnsiTheme="minorHAnsi" w:cstheme="minorBidi"/>
              </w:rPr>
            </w:pPr>
          </w:p>
          <w:p w14:paraId="53B827A5" w14:textId="0D3F9BF5" w:rsidR="5C4C120F" w:rsidRDefault="5C4C120F" w:rsidP="5C4C120F">
            <w:pPr>
              <w:pStyle w:val="TableParagraph"/>
              <w:spacing w:line="232" w:lineRule="auto"/>
              <w:rPr>
                <w:rFonts w:asciiTheme="minorHAnsi" w:hAnsiTheme="minorHAnsi" w:cstheme="minorBidi"/>
              </w:rPr>
            </w:pPr>
          </w:p>
          <w:p w14:paraId="763B4D11" w14:textId="0A9DF50D" w:rsidR="00B318FF" w:rsidRDefault="00B318FF" w:rsidP="00B318FF">
            <w:pPr>
              <w:pStyle w:val="TableParagraph"/>
              <w:spacing w:line="232" w:lineRule="auto"/>
              <w:rPr>
                <w:b/>
                <w:bCs/>
              </w:rPr>
            </w:pPr>
          </w:p>
        </w:tc>
        <w:tc>
          <w:tcPr>
            <w:tcW w:w="1289" w:type="dxa"/>
          </w:tcPr>
          <w:p w14:paraId="5C087DA9" w14:textId="6832CBB6" w:rsidR="00B318FF" w:rsidRDefault="00B318FF" w:rsidP="00B318FF">
            <w:pPr>
              <w:rPr>
                <w:rFonts w:ascii="Calibri" w:eastAsia="Calibri" w:hAnsi="Calibri" w:cs="Calibri"/>
                <w:kern w:val="0"/>
                <w14:ligatures w14:val="none"/>
              </w:rPr>
            </w:pPr>
            <w:r>
              <w:rPr>
                <w:rFonts w:ascii="Calibri" w:eastAsia="Calibri" w:hAnsi="Calibri" w:cs="Calibri"/>
                <w:kern w:val="0"/>
                <w14:ligatures w14:val="none"/>
              </w:rPr>
              <w:t>GENE73</w:t>
            </w:r>
          </w:p>
        </w:tc>
        <w:tc>
          <w:tcPr>
            <w:tcW w:w="956" w:type="dxa"/>
          </w:tcPr>
          <w:p w14:paraId="4CC9993B" w14:textId="0ACEC290" w:rsidR="00B318FF" w:rsidRPr="00296903" w:rsidRDefault="004675E9" w:rsidP="00B318FF">
            <w:pPr>
              <w:rPr>
                <w:rFonts w:ascii="Calibri" w:eastAsia="Calibri" w:hAnsi="Calibri" w:cs="Calibri"/>
                <w:kern w:val="0"/>
                <w14:ligatures w14:val="none"/>
              </w:rPr>
            </w:pPr>
            <w:r>
              <w:rPr>
                <w:rFonts w:ascii="Calibri" w:eastAsia="Calibri" w:hAnsi="Calibri" w:cs="Calibri"/>
                <w:kern w:val="0"/>
                <w14:ligatures w14:val="none"/>
              </w:rPr>
              <w:t>PPI4T</w:t>
            </w:r>
          </w:p>
        </w:tc>
      </w:tr>
      <w:tr w:rsidR="5C4C120F" w14:paraId="1279BF19" w14:textId="77777777" w:rsidTr="5C4C120F">
        <w:trPr>
          <w:trHeight w:val="300"/>
        </w:trPr>
        <w:tc>
          <w:tcPr>
            <w:tcW w:w="9350" w:type="dxa"/>
            <w:gridSpan w:val="3"/>
            <w:shd w:val="clear" w:color="auto" w:fill="00B0F0"/>
          </w:tcPr>
          <w:p w14:paraId="498346A7" w14:textId="4BB66E97" w:rsidR="5C4C120F" w:rsidRDefault="5C4C120F" w:rsidP="5C4C120F">
            <w:pPr>
              <w:jc w:val="center"/>
              <w:rPr>
                <w:rFonts w:ascii="Calibri" w:eastAsia="Calibri" w:hAnsi="Calibri" w:cs="Calibri"/>
              </w:rPr>
            </w:pPr>
            <w:r w:rsidRPr="5C4C120F">
              <w:rPr>
                <w:b/>
                <w:bCs/>
                <w:sz w:val="28"/>
                <w:szCs w:val="28"/>
              </w:rPr>
              <w:t>Cornwall Campus</w:t>
            </w:r>
          </w:p>
        </w:tc>
      </w:tr>
      <w:tr w:rsidR="5C4C120F" w14:paraId="0E574086" w14:textId="77777777" w:rsidTr="5C4C120F">
        <w:trPr>
          <w:trHeight w:val="300"/>
        </w:trPr>
        <w:tc>
          <w:tcPr>
            <w:tcW w:w="7105" w:type="dxa"/>
            <w:shd w:val="clear" w:color="auto" w:fill="BFBFBF" w:themeFill="background1" w:themeFillShade="BF"/>
          </w:tcPr>
          <w:p w14:paraId="77ED0D06" w14:textId="3017363D" w:rsidR="5C4C120F" w:rsidRDefault="5C4C120F">
            <w:r>
              <w:t>Course Name / Description (</w:t>
            </w:r>
            <w:r w:rsidRPr="5C4C120F">
              <w:rPr>
                <w:b/>
                <w:bCs/>
              </w:rPr>
              <w:t>Cornwall</w:t>
            </w:r>
            <w:r>
              <w:t>)</w:t>
            </w:r>
          </w:p>
          <w:p w14:paraId="447CF306" w14:textId="6EC53AB9" w:rsidR="5C4C120F" w:rsidRDefault="5C4C120F" w:rsidP="5C4C120F">
            <w:pPr>
              <w:pStyle w:val="TableParagraph"/>
              <w:spacing w:line="232" w:lineRule="auto"/>
              <w:rPr>
                <w:b/>
                <w:bCs/>
              </w:rPr>
            </w:pPr>
            <w:r w:rsidRPr="5C4C120F">
              <w:rPr>
                <w:b/>
                <w:bCs/>
              </w:rPr>
              <w:t>**ALL COURSES ARE TENTATIVE pending scheduling, sufficient enrolment, and professor availability. **</w:t>
            </w:r>
          </w:p>
        </w:tc>
        <w:tc>
          <w:tcPr>
            <w:tcW w:w="1289" w:type="dxa"/>
            <w:shd w:val="clear" w:color="auto" w:fill="BFBFBF" w:themeFill="background1" w:themeFillShade="BF"/>
          </w:tcPr>
          <w:p w14:paraId="12DB21A9" w14:textId="1F6AC0C6" w:rsidR="5C4C120F" w:rsidRDefault="5C4C120F" w:rsidP="5C4C120F">
            <w:pPr>
              <w:rPr>
                <w:rFonts w:ascii="Calibri" w:eastAsia="Calibri" w:hAnsi="Calibri" w:cs="Calibri"/>
              </w:rPr>
            </w:pPr>
            <w:r>
              <w:t>College Course Code</w:t>
            </w:r>
          </w:p>
        </w:tc>
        <w:tc>
          <w:tcPr>
            <w:tcW w:w="956" w:type="dxa"/>
            <w:shd w:val="clear" w:color="auto" w:fill="BFBFBF" w:themeFill="background1" w:themeFillShade="BF"/>
          </w:tcPr>
          <w:p w14:paraId="29100DF4" w14:textId="5D72362F" w:rsidR="5C4C120F" w:rsidRDefault="5C4C120F" w:rsidP="5C4C120F">
            <w:pPr>
              <w:rPr>
                <w:rFonts w:ascii="Calibri" w:eastAsia="Calibri" w:hAnsi="Calibri" w:cs="Calibri"/>
              </w:rPr>
            </w:pPr>
            <w:r>
              <w:t>Ministry Course Code</w:t>
            </w:r>
          </w:p>
        </w:tc>
      </w:tr>
      <w:tr w:rsidR="00B318FF" w14:paraId="10E091C3" w14:textId="77777777" w:rsidTr="5C4C120F">
        <w:tc>
          <w:tcPr>
            <w:tcW w:w="7105" w:type="dxa"/>
          </w:tcPr>
          <w:p w14:paraId="7E6EB50C" w14:textId="3C1B669E" w:rsidR="00B318FF" w:rsidRDefault="3CED4B4E" w:rsidP="00B318FF">
            <w:pPr>
              <w:pStyle w:val="TableParagraph"/>
              <w:spacing w:line="232" w:lineRule="auto"/>
              <w:rPr>
                <w:b/>
                <w:bCs/>
              </w:rPr>
            </w:pPr>
            <w:r w:rsidRPr="5C4C120F">
              <w:rPr>
                <w:b/>
                <w:bCs/>
              </w:rPr>
              <w:lastRenderedPageBreak/>
              <w:t xml:space="preserve">Environmental Issues and Solutions </w:t>
            </w:r>
            <w:r w:rsidR="0F87BCBA" w:rsidRPr="5C4C120F">
              <w:rPr>
                <w:b/>
                <w:bCs/>
              </w:rPr>
              <w:t xml:space="preserve">(Environmental Technician Program) </w:t>
            </w:r>
            <w:r w:rsidRPr="5C4C120F">
              <w:rPr>
                <w:b/>
                <w:bCs/>
              </w:rPr>
              <w:t xml:space="preserve">(42 hours - 3 hours/week x 14 weeks) </w:t>
            </w:r>
          </w:p>
          <w:p w14:paraId="7824859E" w14:textId="2D4ABD45" w:rsidR="00B318FF" w:rsidRPr="00296903" w:rsidRDefault="00B318FF" w:rsidP="00B318FF">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Pr>
                <w:b/>
                <w:bCs/>
                <w:color w:val="FF0000"/>
              </w:rPr>
              <w:t>Integrated</w:t>
            </w:r>
          </w:p>
          <w:p w14:paraId="3891A21C" w14:textId="06ECD3DB" w:rsidR="005A48BB" w:rsidRDefault="3CED4B4E" w:rsidP="5C4C120F">
            <w:pPr>
              <w:pStyle w:val="TableParagraph"/>
              <w:spacing w:line="232" w:lineRule="auto"/>
              <w:rPr>
                <w:rFonts w:asciiTheme="minorHAnsi" w:hAnsiTheme="minorHAnsi" w:cstheme="minorBidi"/>
              </w:rPr>
            </w:pPr>
            <w:r w:rsidRPr="5C4C120F">
              <w:rPr>
                <w:rFonts w:asciiTheme="minorHAnsi" w:hAnsiTheme="minorHAnsi" w:cstheme="minorBidi"/>
              </w:rPr>
              <w:t xml:space="preserve">This course encompasses environmentally based activities which enable students to begin to develop a professional network. It takes an interdisciplinary approach to identifying, understanding, and analyzing current environment issues and technologies that affect Canada and the world. Topics include consumption patterns, sustainability, and ecosystem threat with a specific concentration on water, </w:t>
            </w:r>
            <w:proofErr w:type="gramStart"/>
            <w:r w:rsidRPr="5C4C120F">
              <w:rPr>
                <w:rFonts w:asciiTheme="minorHAnsi" w:hAnsiTheme="minorHAnsi" w:cstheme="minorBidi"/>
              </w:rPr>
              <w:t>food</w:t>
            </w:r>
            <w:proofErr w:type="gramEnd"/>
            <w:r w:rsidRPr="5C4C120F">
              <w:rPr>
                <w:rFonts w:asciiTheme="minorHAnsi" w:hAnsiTheme="minorHAnsi" w:cstheme="minorBidi"/>
              </w:rPr>
              <w:t xml:space="preserve"> and energy issue</w:t>
            </w:r>
            <w:r w:rsidR="1F7EE249" w:rsidRPr="5C4C120F">
              <w:rPr>
                <w:rFonts w:asciiTheme="minorHAnsi" w:hAnsiTheme="minorHAnsi" w:cstheme="minorBidi"/>
              </w:rPr>
              <w:t>s.</w:t>
            </w:r>
          </w:p>
        </w:tc>
        <w:tc>
          <w:tcPr>
            <w:tcW w:w="1289" w:type="dxa"/>
          </w:tcPr>
          <w:p w14:paraId="4604E4F6" w14:textId="6B2AACD9" w:rsidR="00B318FF" w:rsidRDefault="00B318FF" w:rsidP="00B318FF">
            <w:pPr>
              <w:rPr>
                <w:rFonts w:ascii="Calibri" w:eastAsia="Calibri" w:hAnsi="Calibri" w:cs="Calibri"/>
                <w:kern w:val="0"/>
                <w14:ligatures w14:val="none"/>
              </w:rPr>
            </w:pPr>
            <w:r>
              <w:rPr>
                <w:rFonts w:ascii="Calibri" w:eastAsia="Calibri" w:hAnsi="Calibri" w:cs="Calibri"/>
                <w:kern w:val="0"/>
                <w14:ligatures w14:val="none"/>
              </w:rPr>
              <w:t>ENVI34</w:t>
            </w:r>
          </w:p>
        </w:tc>
        <w:tc>
          <w:tcPr>
            <w:tcW w:w="956" w:type="dxa"/>
          </w:tcPr>
          <w:p w14:paraId="44D09493" w14:textId="7F1FE24C" w:rsidR="00B318FF" w:rsidRPr="00296903" w:rsidRDefault="004675E9" w:rsidP="00B318FF">
            <w:pPr>
              <w:rPr>
                <w:rFonts w:ascii="Calibri" w:eastAsia="Calibri" w:hAnsi="Calibri" w:cs="Calibri"/>
                <w:kern w:val="0"/>
                <w14:ligatures w14:val="none"/>
              </w:rPr>
            </w:pPr>
            <w:r>
              <w:rPr>
                <w:rFonts w:ascii="Calibri" w:eastAsia="Calibri" w:hAnsi="Calibri" w:cs="Calibri"/>
                <w:kern w:val="0"/>
                <w14:ligatures w14:val="none"/>
              </w:rPr>
              <w:t>SVV4T</w:t>
            </w:r>
          </w:p>
        </w:tc>
      </w:tr>
      <w:tr w:rsidR="00B318FF" w14:paraId="21BCE9E3" w14:textId="77777777" w:rsidTr="5C4C120F">
        <w:tc>
          <w:tcPr>
            <w:tcW w:w="7105" w:type="dxa"/>
          </w:tcPr>
          <w:p w14:paraId="4D9C44F6" w14:textId="5E03DE10" w:rsidR="00BD5A94" w:rsidRDefault="00C0082E" w:rsidP="00F86170">
            <w:pPr>
              <w:pStyle w:val="TableParagraph"/>
              <w:spacing w:line="232" w:lineRule="auto"/>
              <w:rPr>
                <w:b/>
                <w:spacing w:val="-2"/>
              </w:rPr>
            </w:pPr>
            <w:r>
              <w:rPr>
                <w:b/>
                <w:bCs/>
              </w:rPr>
              <w:t>Game Logic</w:t>
            </w:r>
            <w:r w:rsidR="00B318FF">
              <w:rPr>
                <w:b/>
                <w:bCs/>
              </w:rPr>
              <w:t xml:space="preserve"> </w:t>
            </w:r>
            <w:r w:rsidR="00B318FF" w:rsidRPr="00296903">
              <w:rPr>
                <w:b/>
                <w:bCs/>
              </w:rPr>
              <w:t>(</w:t>
            </w:r>
            <w:r w:rsidR="00BD5A94">
              <w:rPr>
                <w:b/>
                <w:bCs/>
              </w:rPr>
              <w:t xml:space="preserve">56 </w:t>
            </w:r>
            <w:r w:rsidR="00B318FF">
              <w:rPr>
                <w:b/>
                <w:bCs/>
              </w:rPr>
              <w:t xml:space="preserve">hours - </w:t>
            </w:r>
            <w:r w:rsidR="00BD5A94">
              <w:rPr>
                <w:b/>
                <w:spacing w:val="-1"/>
              </w:rPr>
              <w:t>4</w:t>
            </w:r>
            <w:r w:rsidR="00BD5A94" w:rsidRPr="00296903">
              <w:rPr>
                <w:b/>
                <w:spacing w:val="-3"/>
              </w:rPr>
              <w:t xml:space="preserve"> </w:t>
            </w:r>
            <w:r w:rsidR="00BD5A94" w:rsidRPr="00296903">
              <w:rPr>
                <w:b/>
              </w:rPr>
              <w:t>hours/week</w:t>
            </w:r>
            <w:r w:rsidR="00BD5A94" w:rsidRPr="00296903">
              <w:rPr>
                <w:b/>
                <w:spacing w:val="-1"/>
              </w:rPr>
              <w:t xml:space="preserve"> </w:t>
            </w:r>
            <w:r w:rsidR="00BD5A94" w:rsidRPr="00296903">
              <w:rPr>
                <w:b/>
              </w:rPr>
              <w:t>x</w:t>
            </w:r>
            <w:r w:rsidR="00BD5A94" w:rsidRPr="00296903">
              <w:rPr>
                <w:b/>
                <w:spacing w:val="-1"/>
              </w:rPr>
              <w:t xml:space="preserve"> </w:t>
            </w:r>
            <w:r w:rsidR="00BD5A94" w:rsidRPr="00296903">
              <w:rPr>
                <w:b/>
              </w:rPr>
              <w:t xml:space="preserve">14 </w:t>
            </w:r>
            <w:r w:rsidR="00BD5A94" w:rsidRPr="00296903">
              <w:rPr>
                <w:b/>
                <w:spacing w:val="-2"/>
              </w:rPr>
              <w:t>weeks):</w:t>
            </w:r>
          </w:p>
          <w:p w14:paraId="519FF22E" w14:textId="5A7ECD71" w:rsidR="00F86170" w:rsidRPr="00F86170" w:rsidRDefault="00B318FF" w:rsidP="00F86170">
            <w:pPr>
              <w:pStyle w:val="TableParagraph"/>
              <w:spacing w:line="232" w:lineRule="auto"/>
              <w:rPr>
                <w:b/>
                <w:bCs/>
              </w:rPr>
            </w:pPr>
            <w:r w:rsidRPr="00296903">
              <w:rPr>
                <w:b/>
                <w:bCs/>
                <w:color w:val="FF0000"/>
              </w:rPr>
              <w:t xml:space="preserve">Cornwall </w:t>
            </w:r>
            <w:r>
              <w:rPr>
                <w:b/>
                <w:bCs/>
                <w:color w:val="FF0000"/>
              </w:rPr>
              <w:t>Campus</w:t>
            </w:r>
            <w:r w:rsidRPr="00296903">
              <w:rPr>
                <w:b/>
                <w:bCs/>
                <w:color w:val="FF0000"/>
              </w:rPr>
              <w:t xml:space="preserve"> – </w:t>
            </w:r>
            <w:r w:rsidR="00C0082E">
              <w:rPr>
                <w:b/>
                <w:bCs/>
                <w:color w:val="FF0000"/>
              </w:rPr>
              <w:t>Integrated</w:t>
            </w:r>
            <w:r w:rsidR="00F86170" w:rsidRPr="00F86170">
              <w:rPr>
                <w:rFonts w:asciiTheme="minorHAnsi" w:hAnsiTheme="minorHAnsi" w:cstheme="minorBidi"/>
              </w:rPr>
              <w:tab/>
            </w:r>
          </w:p>
          <w:p w14:paraId="03697840" w14:textId="001AAE06" w:rsidR="00B318FF" w:rsidRPr="004573CC" w:rsidRDefault="00F86170" w:rsidP="00F86170">
            <w:pPr>
              <w:pStyle w:val="TableParagraph"/>
              <w:spacing w:line="232" w:lineRule="auto"/>
              <w:rPr>
                <w:rFonts w:asciiTheme="minorHAnsi" w:hAnsiTheme="minorHAnsi" w:cstheme="minorBidi"/>
              </w:rPr>
            </w:pPr>
            <w:r w:rsidRPr="00F86170">
              <w:rPr>
                <w:rFonts w:asciiTheme="minorHAnsi" w:hAnsiTheme="minorHAnsi" w:cstheme="minorBidi"/>
              </w:rPr>
              <w:t xml:space="preserve">Students learn about standard game design methodologies and </w:t>
            </w:r>
            <w:proofErr w:type="gramStart"/>
            <w:r w:rsidRPr="00F86170">
              <w:rPr>
                <w:rFonts w:asciiTheme="minorHAnsi" w:hAnsiTheme="minorHAnsi" w:cstheme="minorBidi"/>
              </w:rPr>
              <w:t>workflow</w:t>
            </w:r>
            <w:proofErr w:type="gramEnd"/>
            <w:r w:rsidRPr="00F86170">
              <w:rPr>
                <w:rFonts w:asciiTheme="minorHAnsi" w:hAnsiTheme="minorHAnsi" w:cstheme="minorBidi"/>
              </w:rPr>
              <w:t xml:space="preserve"> of a programming team. Students explore concepts of algorithms using simple variables and conditional logic to </w:t>
            </w:r>
            <w:proofErr w:type="gramStart"/>
            <w:r w:rsidRPr="00F86170">
              <w:rPr>
                <w:rFonts w:asciiTheme="minorHAnsi" w:hAnsiTheme="minorHAnsi" w:cstheme="minorBidi"/>
              </w:rPr>
              <w:t>sorting</w:t>
            </w:r>
            <w:proofErr w:type="gramEnd"/>
            <w:r w:rsidRPr="00F86170">
              <w:rPr>
                <w:rFonts w:asciiTheme="minorHAnsi" w:hAnsiTheme="minorHAnsi" w:cstheme="minorBidi"/>
              </w:rPr>
              <w:t xml:space="preserve"> and </w:t>
            </w:r>
            <w:proofErr w:type="gramStart"/>
            <w:r w:rsidRPr="00F86170">
              <w:rPr>
                <w:rFonts w:asciiTheme="minorHAnsi" w:hAnsiTheme="minorHAnsi" w:cstheme="minorBidi"/>
              </w:rPr>
              <w:t>searching</w:t>
            </w:r>
            <w:proofErr w:type="gramEnd"/>
            <w:r w:rsidRPr="00F86170">
              <w:rPr>
                <w:rFonts w:asciiTheme="minorHAnsi" w:hAnsiTheme="minorHAnsi" w:cstheme="minorBidi"/>
              </w:rPr>
              <w:t xml:space="preserve"> arrays. Logical design of games code is introduced through flowcharts implementing statements, conditional checks, loops, and functions. Object properties and methods are described via UML Diagrams. Students also learn how to break down larger problems into manageable tasks through analysis and debugging techniques.</w:t>
            </w:r>
          </w:p>
        </w:tc>
        <w:tc>
          <w:tcPr>
            <w:tcW w:w="1289" w:type="dxa"/>
          </w:tcPr>
          <w:p w14:paraId="0036E62D" w14:textId="32AFDE25" w:rsidR="00B318FF" w:rsidRDefault="00F86170" w:rsidP="00B318FF">
            <w:pPr>
              <w:rPr>
                <w:rFonts w:ascii="Calibri" w:eastAsia="Calibri" w:hAnsi="Calibri" w:cs="Calibri"/>
                <w:kern w:val="0"/>
                <w14:ligatures w14:val="none"/>
              </w:rPr>
            </w:pPr>
            <w:r>
              <w:rPr>
                <w:rFonts w:ascii="Calibri" w:eastAsia="Calibri" w:hAnsi="Calibri" w:cs="Calibri"/>
                <w:kern w:val="0"/>
                <w14:ligatures w14:val="none"/>
              </w:rPr>
              <w:t>GAME1000</w:t>
            </w:r>
          </w:p>
        </w:tc>
        <w:tc>
          <w:tcPr>
            <w:tcW w:w="956" w:type="dxa"/>
          </w:tcPr>
          <w:p w14:paraId="5529054B" w14:textId="2E9D034E" w:rsidR="00B318FF" w:rsidRPr="00296903" w:rsidRDefault="00B17019" w:rsidP="00B318FF">
            <w:pPr>
              <w:rPr>
                <w:rFonts w:ascii="Calibri" w:eastAsia="Calibri" w:hAnsi="Calibri" w:cs="Calibri"/>
                <w:kern w:val="0"/>
                <w14:ligatures w14:val="none"/>
              </w:rPr>
            </w:pPr>
            <w:r>
              <w:rPr>
                <w:rFonts w:ascii="Calibri" w:eastAsia="Calibri" w:hAnsi="Calibri" w:cs="Calibri"/>
                <w:kern w:val="0"/>
                <w14:ligatures w14:val="none"/>
              </w:rPr>
              <w:t>TBD</w:t>
            </w:r>
          </w:p>
        </w:tc>
      </w:tr>
    </w:tbl>
    <w:p w14:paraId="516FE0FA" w14:textId="77777777" w:rsidR="005C0BF3" w:rsidRDefault="005C0BF3"/>
    <w:p w14:paraId="7189956B" w14:textId="7C2203D3" w:rsidR="000C5C75" w:rsidRDefault="00C603D9">
      <w:r>
        <w:br w:type="page"/>
      </w:r>
    </w:p>
    <w:tbl>
      <w:tblPr>
        <w:tblStyle w:val="TableGrid"/>
        <w:tblW w:w="0" w:type="auto"/>
        <w:tblLook w:val="04A0" w:firstRow="1" w:lastRow="0" w:firstColumn="1" w:lastColumn="0" w:noHBand="0" w:noVBand="1"/>
      </w:tblPr>
      <w:tblGrid>
        <w:gridCol w:w="7105"/>
        <w:gridCol w:w="1289"/>
        <w:gridCol w:w="956"/>
      </w:tblGrid>
      <w:tr w:rsidR="00330440" w14:paraId="70B95F55" w14:textId="77777777" w:rsidTr="00C603D9">
        <w:tc>
          <w:tcPr>
            <w:tcW w:w="9350" w:type="dxa"/>
            <w:gridSpan w:val="3"/>
            <w:shd w:val="clear" w:color="auto" w:fill="00B0F0"/>
          </w:tcPr>
          <w:p w14:paraId="747CBF07" w14:textId="49E41B1A" w:rsidR="00330440" w:rsidRDefault="00C603D9" w:rsidP="007F7F00">
            <w:pPr>
              <w:jc w:val="center"/>
            </w:pPr>
            <w:r>
              <w:rPr>
                <w:b/>
                <w:bCs/>
                <w:sz w:val="28"/>
                <w:szCs w:val="28"/>
              </w:rPr>
              <w:lastRenderedPageBreak/>
              <w:t>Ki</w:t>
            </w:r>
            <w:r w:rsidR="00330440" w:rsidRPr="00330440">
              <w:rPr>
                <w:b/>
                <w:bCs/>
                <w:sz w:val="28"/>
                <w:szCs w:val="28"/>
              </w:rPr>
              <w:t>ngston Campus</w:t>
            </w:r>
          </w:p>
        </w:tc>
      </w:tr>
      <w:tr w:rsidR="000C5C75" w14:paraId="57D9F7F4" w14:textId="77777777" w:rsidTr="007F7F00">
        <w:tc>
          <w:tcPr>
            <w:tcW w:w="7105" w:type="dxa"/>
            <w:shd w:val="clear" w:color="auto" w:fill="BFBFBF" w:themeFill="background1" w:themeFillShade="BF"/>
          </w:tcPr>
          <w:p w14:paraId="122E0595" w14:textId="3F8DD938" w:rsidR="000C5C75" w:rsidRDefault="000C5C75" w:rsidP="007F7F00">
            <w:r>
              <w:t>Course Name / Description (</w:t>
            </w:r>
            <w:r w:rsidRPr="000C5C75">
              <w:rPr>
                <w:b/>
                <w:bCs/>
              </w:rPr>
              <w:t>Kingston</w:t>
            </w:r>
            <w:r>
              <w:t>)</w:t>
            </w:r>
          </w:p>
          <w:p w14:paraId="0A98DC0E" w14:textId="704E56C8" w:rsidR="000C5C75" w:rsidRPr="00A517CB" w:rsidRDefault="00B54C9F" w:rsidP="007F7F00">
            <w:pPr>
              <w:rPr>
                <w:b/>
                <w:bCs/>
              </w:rPr>
            </w:pPr>
            <w:r w:rsidRPr="00A517CB">
              <w:rPr>
                <w:b/>
                <w:bCs/>
              </w:rPr>
              <w:t>**ALL COURSES ARE TENTATIVE</w:t>
            </w:r>
            <w:r>
              <w:rPr>
                <w:b/>
                <w:bCs/>
              </w:rPr>
              <w:t xml:space="preserve"> pending </w:t>
            </w:r>
            <w:r w:rsidR="00921861">
              <w:rPr>
                <w:b/>
                <w:bCs/>
              </w:rPr>
              <w:t>scheduling</w:t>
            </w:r>
            <w:r w:rsidR="00CD796A">
              <w:rPr>
                <w:b/>
                <w:bCs/>
              </w:rPr>
              <w:t>,</w:t>
            </w:r>
            <w:r w:rsidR="00921861">
              <w:rPr>
                <w:b/>
                <w:bCs/>
              </w:rPr>
              <w:t xml:space="preserve"> </w:t>
            </w:r>
            <w:r>
              <w:rPr>
                <w:b/>
                <w:bCs/>
              </w:rPr>
              <w:t xml:space="preserve">sufficient </w:t>
            </w:r>
            <w:r w:rsidR="0082166D">
              <w:rPr>
                <w:b/>
                <w:bCs/>
              </w:rPr>
              <w:t>enrolment,</w:t>
            </w:r>
            <w:r>
              <w:rPr>
                <w:b/>
                <w:bCs/>
              </w:rPr>
              <w:t xml:space="preserve"> and professor availability. </w:t>
            </w:r>
            <w:r w:rsidRPr="00A517CB">
              <w:rPr>
                <w:b/>
                <w:bCs/>
              </w:rPr>
              <w:t>**</w:t>
            </w:r>
          </w:p>
        </w:tc>
        <w:tc>
          <w:tcPr>
            <w:tcW w:w="1289" w:type="dxa"/>
            <w:shd w:val="clear" w:color="auto" w:fill="BFBFBF" w:themeFill="background1" w:themeFillShade="BF"/>
          </w:tcPr>
          <w:p w14:paraId="253EBE09" w14:textId="77777777" w:rsidR="000C5C75" w:rsidRDefault="000C5C75" w:rsidP="007F7F00">
            <w:pPr>
              <w:jc w:val="center"/>
            </w:pPr>
            <w:r>
              <w:t>College Course Code</w:t>
            </w:r>
          </w:p>
        </w:tc>
        <w:tc>
          <w:tcPr>
            <w:tcW w:w="956" w:type="dxa"/>
            <w:shd w:val="clear" w:color="auto" w:fill="BFBFBF" w:themeFill="background1" w:themeFillShade="BF"/>
          </w:tcPr>
          <w:p w14:paraId="730D148A" w14:textId="77777777" w:rsidR="000C5C75" w:rsidRDefault="000C5C75" w:rsidP="007F7F00">
            <w:pPr>
              <w:jc w:val="center"/>
            </w:pPr>
            <w:r>
              <w:t>Ministry Course Code</w:t>
            </w:r>
          </w:p>
        </w:tc>
      </w:tr>
      <w:tr w:rsidR="00C0082E" w14:paraId="62122853" w14:textId="77777777" w:rsidTr="009E4A88">
        <w:tc>
          <w:tcPr>
            <w:tcW w:w="7105" w:type="dxa"/>
            <w:shd w:val="clear" w:color="auto" w:fill="auto"/>
          </w:tcPr>
          <w:p w14:paraId="498988FA" w14:textId="77777777" w:rsidR="00C0082E" w:rsidRPr="009E4A88" w:rsidRDefault="00C0082E" w:rsidP="00C0082E">
            <w:pPr>
              <w:pStyle w:val="TableParagraph"/>
              <w:spacing w:line="279" w:lineRule="exact"/>
              <w:rPr>
                <w:b/>
                <w:spacing w:val="-2"/>
              </w:rPr>
            </w:pPr>
            <w:r w:rsidRPr="009E4A88">
              <w:rPr>
                <w:b/>
              </w:rPr>
              <w:t>Criminology (42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3C58AF98" w14:textId="77777777" w:rsidR="00C0082E" w:rsidRPr="009E4A88" w:rsidRDefault="00C0082E" w:rsidP="00C0082E">
            <w:pPr>
              <w:pStyle w:val="TableParagraph"/>
              <w:spacing w:line="279" w:lineRule="exact"/>
              <w:rPr>
                <w:b/>
                <w:color w:val="FF0000"/>
                <w:spacing w:val="-2"/>
              </w:rPr>
            </w:pPr>
            <w:r w:rsidRPr="009E4A88">
              <w:rPr>
                <w:b/>
                <w:color w:val="FF0000"/>
                <w:spacing w:val="-2"/>
              </w:rPr>
              <w:t xml:space="preserve">Kingston Campus – Congregated </w:t>
            </w:r>
          </w:p>
          <w:p w14:paraId="073B79FF" w14:textId="31552CB7" w:rsidR="00C0082E" w:rsidRPr="00330440" w:rsidRDefault="00C0082E" w:rsidP="00C0082E">
            <w:r w:rsidRPr="009E4A88">
              <w:t>This course provides an examination of various theoretical explanations of criminal and deviant behavior including sociological, biological, and psychological perspectives. Criminological theory provides an explanation of criminal activity and crime causation. The reality of crime in Canada including victimology is examined through crime statistics and issues of criminal behavior. The impact of criminological theory on the development and effectiveness of the criminal justice system is discussed with an emphasis on future trends within the system.</w:t>
            </w:r>
          </w:p>
        </w:tc>
        <w:tc>
          <w:tcPr>
            <w:tcW w:w="1289" w:type="dxa"/>
            <w:shd w:val="clear" w:color="auto" w:fill="auto"/>
          </w:tcPr>
          <w:p w14:paraId="0FC3D66D" w14:textId="2BA141CC" w:rsidR="00C0082E" w:rsidRPr="00330440" w:rsidRDefault="00C0082E" w:rsidP="00C0082E">
            <w:pPr>
              <w:jc w:val="center"/>
            </w:pPr>
            <w:r w:rsidRPr="009E4A88">
              <w:t>POFP 201</w:t>
            </w:r>
          </w:p>
        </w:tc>
        <w:tc>
          <w:tcPr>
            <w:tcW w:w="956" w:type="dxa"/>
            <w:shd w:val="clear" w:color="auto" w:fill="auto"/>
          </w:tcPr>
          <w:p w14:paraId="6705BC35" w14:textId="6465F65D" w:rsidR="00C0082E" w:rsidRDefault="00C0082E" w:rsidP="00C0082E">
            <w:pPr>
              <w:jc w:val="center"/>
            </w:pPr>
            <w:r w:rsidRPr="009E4A88">
              <w:t>HCC4T</w:t>
            </w:r>
          </w:p>
        </w:tc>
      </w:tr>
      <w:tr w:rsidR="00C0082E" w14:paraId="4CAFF9ED" w14:textId="77777777" w:rsidTr="009E4A88">
        <w:tc>
          <w:tcPr>
            <w:tcW w:w="7105" w:type="dxa"/>
            <w:shd w:val="clear" w:color="auto" w:fill="auto"/>
          </w:tcPr>
          <w:p w14:paraId="68595784" w14:textId="77777777" w:rsidR="00C0082E" w:rsidRPr="00330440" w:rsidRDefault="00C0082E" w:rsidP="00C0082E">
            <w:pPr>
              <w:pStyle w:val="TableParagraph"/>
              <w:spacing w:line="277" w:lineRule="exact"/>
              <w:rPr>
                <w:b/>
              </w:rPr>
            </w:pPr>
            <w:r w:rsidRPr="00330440">
              <w:rPr>
                <w:b/>
              </w:rPr>
              <w:t>Make-up</w:t>
            </w:r>
            <w:r w:rsidRPr="00330440">
              <w:rPr>
                <w:b/>
                <w:spacing w:val="-3"/>
              </w:rPr>
              <w:t xml:space="preserve"> </w:t>
            </w:r>
            <w:r w:rsidRPr="00330440">
              <w:rPr>
                <w:b/>
              </w:rPr>
              <w:t>(56</w:t>
            </w:r>
            <w:r w:rsidRPr="00330440">
              <w:rPr>
                <w:b/>
                <w:spacing w:val="-5"/>
              </w:rPr>
              <w:t xml:space="preserve"> </w:t>
            </w:r>
            <w:r w:rsidRPr="00330440">
              <w:rPr>
                <w:b/>
              </w:rPr>
              <w:t>hours</w:t>
            </w:r>
            <w:r w:rsidRPr="00330440">
              <w:rPr>
                <w:b/>
                <w:spacing w:val="-1"/>
              </w:rPr>
              <w:t xml:space="preserve"> </w:t>
            </w:r>
            <w:r w:rsidRPr="00330440">
              <w:rPr>
                <w:b/>
              </w:rPr>
              <w:t>–</w:t>
            </w:r>
            <w:r w:rsidRPr="00330440">
              <w:rPr>
                <w:b/>
                <w:spacing w:val="-5"/>
              </w:rPr>
              <w:t xml:space="preserve"> </w:t>
            </w:r>
            <w:r w:rsidRPr="00330440">
              <w:rPr>
                <w:b/>
              </w:rPr>
              <w:t>4</w:t>
            </w:r>
            <w:r w:rsidRPr="00330440">
              <w:rPr>
                <w:b/>
                <w:spacing w:val="-3"/>
              </w:rPr>
              <w:t xml:space="preserve"> </w:t>
            </w:r>
            <w:r w:rsidRPr="00330440">
              <w:rPr>
                <w:b/>
              </w:rPr>
              <w:t>hours/week</w:t>
            </w:r>
            <w:r w:rsidRPr="00330440">
              <w:rPr>
                <w:b/>
                <w:spacing w:val="-3"/>
              </w:rPr>
              <w:t xml:space="preserve"> </w:t>
            </w:r>
            <w:r w:rsidRPr="00330440">
              <w:rPr>
                <w:b/>
              </w:rPr>
              <w:t>x</w:t>
            </w:r>
            <w:r w:rsidRPr="00330440">
              <w:rPr>
                <w:b/>
                <w:spacing w:val="-1"/>
              </w:rPr>
              <w:t xml:space="preserve"> </w:t>
            </w:r>
            <w:r w:rsidRPr="00330440">
              <w:rPr>
                <w:b/>
              </w:rPr>
              <w:t>14</w:t>
            </w:r>
            <w:r w:rsidRPr="00330440">
              <w:rPr>
                <w:b/>
                <w:spacing w:val="-2"/>
              </w:rPr>
              <w:t xml:space="preserve"> weeks):</w:t>
            </w:r>
          </w:p>
          <w:p w14:paraId="467F5751" w14:textId="77777777" w:rsidR="00C0082E" w:rsidRPr="00330440" w:rsidRDefault="00C0082E" w:rsidP="00C0082E">
            <w:pPr>
              <w:pStyle w:val="TableParagraph"/>
              <w:spacing w:line="277" w:lineRule="exact"/>
              <w:rPr>
                <w:b/>
              </w:rPr>
            </w:pPr>
            <w:r w:rsidRPr="00330440">
              <w:rPr>
                <w:b/>
                <w:color w:val="FF0000"/>
              </w:rPr>
              <w:t>Kingston</w:t>
            </w:r>
            <w:r w:rsidRPr="00330440">
              <w:rPr>
                <w:b/>
                <w:color w:val="FF0000"/>
                <w:spacing w:val="-7"/>
              </w:rPr>
              <w:t xml:space="preserve"> </w:t>
            </w:r>
            <w:r w:rsidRPr="00330440">
              <w:rPr>
                <w:b/>
                <w:color w:val="FF0000"/>
              </w:rPr>
              <w:t>Campus</w:t>
            </w:r>
            <w:r w:rsidRPr="00330440">
              <w:rPr>
                <w:b/>
                <w:color w:val="FF0000"/>
                <w:spacing w:val="-10"/>
              </w:rPr>
              <w:t xml:space="preserve"> </w:t>
            </w:r>
            <w:r w:rsidRPr="00330440">
              <w:rPr>
                <w:b/>
                <w:color w:val="FF0000"/>
              </w:rPr>
              <w:t>-</w:t>
            </w:r>
            <w:r w:rsidRPr="00330440">
              <w:rPr>
                <w:b/>
                <w:color w:val="FF0000"/>
                <w:spacing w:val="-8"/>
              </w:rPr>
              <w:t xml:space="preserve"> </w:t>
            </w:r>
            <w:r w:rsidRPr="00330440">
              <w:rPr>
                <w:b/>
                <w:color w:val="FF0000"/>
                <w:spacing w:val="-2"/>
              </w:rPr>
              <w:t>Congregated</w:t>
            </w:r>
          </w:p>
          <w:p w14:paraId="410A6EE3" w14:textId="77777777" w:rsidR="00C0082E" w:rsidRDefault="00C0082E" w:rsidP="00C0082E">
            <w:r w:rsidRPr="00330440">
              <w:t xml:space="preserve">The focus of this course is on the theory and practical skills of makeup application. Topics include but are not limited to; morphology, facial shapes, and balance, </w:t>
            </w:r>
            <w:proofErr w:type="spellStart"/>
            <w:r w:rsidRPr="00330440">
              <w:t>colour</w:t>
            </w:r>
            <w:proofErr w:type="spellEnd"/>
            <w:r w:rsidRPr="00330440">
              <w:t xml:space="preserve"> classifications, observations, and factors to consider prior to makeup application, proper steps and techniques involved in makeup application, supplies, brushes products</w:t>
            </w:r>
            <w:r w:rsidRPr="00330440">
              <w:rPr>
                <w:spacing w:val="-5"/>
              </w:rPr>
              <w:t xml:space="preserve"> </w:t>
            </w:r>
            <w:r w:rsidRPr="00330440">
              <w:t>used,</w:t>
            </w:r>
            <w:r w:rsidRPr="00330440">
              <w:rPr>
                <w:spacing w:val="-5"/>
              </w:rPr>
              <w:t xml:space="preserve"> </w:t>
            </w:r>
            <w:r w:rsidRPr="00330440">
              <w:t>and</w:t>
            </w:r>
            <w:r w:rsidRPr="00330440">
              <w:rPr>
                <w:spacing w:val="-4"/>
              </w:rPr>
              <w:t xml:space="preserve"> </w:t>
            </w:r>
            <w:r w:rsidRPr="00330440">
              <w:t>their</w:t>
            </w:r>
            <w:r w:rsidRPr="00330440">
              <w:rPr>
                <w:spacing w:val="-5"/>
              </w:rPr>
              <w:t xml:space="preserve"> </w:t>
            </w:r>
            <w:r w:rsidRPr="00330440">
              <w:t>ingredients.</w:t>
            </w:r>
            <w:r w:rsidRPr="00330440">
              <w:rPr>
                <w:spacing w:val="-3"/>
              </w:rPr>
              <w:t xml:space="preserve"> </w:t>
            </w:r>
            <w:r w:rsidRPr="00330440">
              <w:t>Through</w:t>
            </w:r>
            <w:r w:rsidRPr="00330440">
              <w:rPr>
                <w:spacing w:val="-4"/>
              </w:rPr>
              <w:t xml:space="preserve"> </w:t>
            </w:r>
            <w:r w:rsidRPr="00330440">
              <w:t>hands-on</w:t>
            </w:r>
            <w:r w:rsidRPr="00330440">
              <w:rPr>
                <w:spacing w:val="-4"/>
              </w:rPr>
              <w:t xml:space="preserve"> </w:t>
            </w:r>
            <w:r w:rsidRPr="00330440">
              <w:t>demonstrations,</w:t>
            </w:r>
            <w:r w:rsidRPr="00330440">
              <w:rPr>
                <w:spacing w:val="-5"/>
              </w:rPr>
              <w:t xml:space="preserve"> </w:t>
            </w:r>
            <w:r w:rsidRPr="00330440">
              <w:t>you</w:t>
            </w:r>
            <w:r w:rsidRPr="00330440">
              <w:rPr>
                <w:spacing w:val="-1"/>
              </w:rPr>
              <w:t xml:space="preserve"> </w:t>
            </w:r>
            <w:r w:rsidRPr="00330440">
              <w:t>learn</w:t>
            </w:r>
            <w:r w:rsidRPr="00330440">
              <w:rPr>
                <w:spacing w:val="-4"/>
              </w:rPr>
              <w:t xml:space="preserve"> </w:t>
            </w:r>
            <w:r w:rsidRPr="00330440">
              <w:t>to create and apply a variety of makeup styles suitable for day, evening, bridal and special events to meet client needs.</w:t>
            </w:r>
          </w:p>
          <w:p w14:paraId="262CCFCB" w14:textId="1E459BA4" w:rsidR="00C0082E" w:rsidRPr="00330440" w:rsidRDefault="00C0082E" w:rsidP="00C0082E"/>
        </w:tc>
        <w:tc>
          <w:tcPr>
            <w:tcW w:w="1289" w:type="dxa"/>
            <w:shd w:val="clear" w:color="auto" w:fill="auto"/>
          </w:tcPr>
          <w:p w14:paraId="202C5572" w14:textId="4CFFEB58" w:rsidR="00C0082E" w:rsidRPr="00330440" w:rsidRDefault="00C0082E" w:rsidP="00C0082E">
            <w:pPr>
              <w:jc w:val="center"/>
            </w:pPr>
            <w:r w:rsidRPr="00330440">
              <w:rPr>
                <w:spacing w:val="-2"/>
              </w:rPr>
              <w:t>ESTH43</w:t>
            </w:r>
          </w:p>
        </w:tc>
        <w:tc>
          <w:tcPr>
            <w:tcW w:w="956" w:type="dxa"/>
            <w:shd w:val="clear" w:color="auto" w:fill="auto"/>
          </w:tcPr>
          <w:p w14:paraId="5FD6C0D1" w14:textId="20E88E3F" w:rsidR="00C0082E" w:rsidRDefault="00C0082E" w:rsidP="00C0082E">
            <w:pPr>
              <w:jc w:val="center"/>
            </w:pPr>
            <w:r>
              <w:rPr>
                <w:spacing w:val="-2"/>
                <w:sz w:val="24"/>
              </w:rPr>
              <w:t>TXI4T</w:t>
            </w:r>
          </w:p>
        </w:tc>
      </w:tr>
      <w:tr w:rsidR="00C0082E" w14:paraId="1EB2AAF4" w14:textId="77777777" w:rsidTr="009E4A88">
        <w:tc>
          <w:tcPr>
            <w:tcW w:w="7105" w:type="dxa"/>
            <w:shd w:val="clear" w:color="auto" w:fill="auto"/>
          </w:tcPr>
          <w:p w14:paraId="252EC110" w14:textId="68D21582" w:rsidR="00C0082E" w:rsidRPr="00330440" w:rsidRDefault="00C0082E" w:rsidP="00C0082E">
            <w:pPr>
              <w:pStyle w:val="TableParagraph"/>
              <w:spacing w:line="279" w:lineRule="exact"/>
              <w:rPr>
                <w:b/>
              </w:rPr>
            </w:pPr>
            <w:r w:rsidRPr="00330440">
              <w:rPr>
                <w:b/>
                <w:bCs/>
              </w:rPr>
              <w:t>Welding and Fabrication 1</w:t>
            </w:r>
            <w:r>
              <w:rPr>
                <w:b/>
                <w:bCs/>
              </w:rPr>
              <w:t xml:space="preserve"> </w:t>
            </w:r>
            <w:r w:rsidRPr="00296903">
              <w:rPr>
                <w:b/>
              </w:rPr>
              <w:t>(42</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sidRPr="00296903">
              <w:rPr>
                <w:b/>
              </w:rPr>
              <w:t>3</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02345F0C" w14:textId="5E138BD4" w:rsidR="00C0082E" w:rsidRPr="00330440" w:rsidRDefault="00C0082E" w:rsidP="00C0082E">
            <w:pPr>
              <w:rPr>
                <w:b/>
                <w:bCs/>
                <w:color w:val="FF0000"/>
              </w:rPr>
            </w:pPr>
            <w:r w:rsidRPr="00330440">
              <w:rPr>
                <w:b/>
                <w:bCs/>
                <w:color w:val="FF0000"/>
              </w:rPr>
              <w:t>Kingston – Congregated</w:t>
            </w:r>
          </w:p>
          <w:p w14:paraId="4517F5EA" w14:textId="77777777" w:rsidR="00C0082E" w:rsidRDefault="00C0082E" w:rsidP="00C0082E">
            <w:r w:rsidRPr="00330440">
              <w:t>This course develops the basic welding skills required by the Mechanical Technician to enable him/her to join metals. Students develop the knowledge and ability to safely set-up and operate oxyacetylene and arc welding equipment to weld, braze and cut to specifications. Students learn about flat and horizontal welding positions using plate steel.</w:t>
            </w:r>
          </w:p>
          <w:p w14:paraId="230EA675" w14:textId="2EE81D08" w:rsidR="00C0082E" w:rsidRPr="00330440" w:rsidRDefault="00C0082E" w:rsidP="00C0082E"/>
        </w:tc>
        <w:tc>
          <w:tcPr>
            <w:tcW w:w="1289" w:type="dxa"/>
            <w:shd w:val="clear" w:color="auto" w:fill="auto"/>
          </w:tcPr>
          <w:p w14:paraId="04148EC7" w14:textId="5782404D" w:rsidR="00C0082E" w:rsidRPr="00330440" w:rsidRDefault="00C0082E" w:rsidP="00C0082E">
            <w:pPr>
              <w:jc w:val="center"/>
            </w:pPr>
            <w:r w:rsidRPr="00330440">
              <w:t>MECT 102</w:t>
            </w:r>
          </w:p>
        </w:tc>
        <w:tc>
          <w:tcPr>
            <w:tcW w:w="956" w:type="dxa"/>
            <w:shd w:val="clear" w:color="auto" w:fill="auto"/>
          </w:tcPr>
          <w:p w14:paraId="23B62B95" w14:textId="534276A5" w:rsidR="00C0082E" w:rsidRDefault="00C0082E" w:rsidP="00C0082E">
            <w:pPr>
              <w:jc w:val="center"/>
            </w:pPr>
            <w:r w:rsidRPr="00296903">
              <w:rPr>
                <w:rFonts w:ascii="Calibri" w:eastAsia="Calibri" w:hAnsi="Calibri" w:cs="Calibri"/>
                <w:kern w:val="0"/>
                <w14:ligatures w14:val="none"/>
              </w:rPr>
              <w:t>TLL4T</w:t>
            </w:r>
          </w:p>
        </w:tc>
      </w:tr>
      <w:tr w:rsidR="00C0082E" w14:paraId="5C01768E" w14:textId="77777777" w:rsidTr="009E4A88">
        <w:tc>
          <w:tcPr>
            <w:tcW w:w="7105" w:type="dxa"/>
            <w:shd w:val="clear" w:color="auto" w:fill="auto"/>
          </w:tcPr>
          <w:p w14:paraId="0452AB01" w14:textId="1B9968CE" w:rsidR="00C0082E" w:rsidRPr="00330440" w:rsidRDefault="00C0082E" w:rsidP="00C0082E">
            <w:pPr>
              <w:rPr>
                <w:b/>
                <w:bCs/>
              </w:rPr>
            </w:pPr>
            <w:r>
              <w:rPr>
                <w:b/>
                <w:bCs/>
              </w:rPr>
              <w:t>Textured Hair Techniques SHSM (56</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Pr>
                <w:b/>
                <w:spacing w:val="-1"/>
              </w:rPr>
              <w:t>4</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0A786667" w14:textId="66D1091A" w:rsidR="00C0082E" w:rsidRDefault="00C0082E" w:rsidP="00C0082E">
            <w:pPr>
              <w:rPr>
                <w:b/>
                <w:bCs/>
                <w:color w:val="FF0000"/>
              </w:rPr>
            </w:pPr>
            <w:r w:rsidRPr="00330440">
              <w:rPr>
                <w:b/>
                <w:bCs/>
                <w:color w:val="FF0000"/>
              </w:rPr>
              <w:t xml:space="preserve">Kingston Campus </w:t>
            </w:r>
            <w:r>
              <w:rPr>
                <w:b/>
                <w:bCs/>
                <w:color w:val="FF0000"/>
              </w:rPr>
              <w:t>–</w:t>
            </w:r>
            <w:r w:rsidRPr="00330440">
              <w:rPr>
                <w:b/>
                <w:bCs/>
                <w:color w:val="FF0000"/>
              </w:rPr>
              <w:t xml:space="preserve"> Congregated</w:t>
            </w:r>
            <w:r>
              <w:rPr>
                <w:b/>
                <w:bCs/>
                <w:color w:val="FF0000"/>
              </w:rPr>
              <w:t xml:space="preserve"> (ALCDSB Specific, Offsite Sir James Wilfred)</w:t>
            </w:r>
          </w:p>
          <w:p w14:paraId="61F189FD" w14:textId="77777777" w:rsidR="00C0082E" w:rsidRDefault="00C0082E" w:rsidP="00C0082E">
            <w:r w:rsidRPr="00002DD2">
              <w:t xml:space="preserve">This course provides the student with skills related to hair additions that are a part of specialized hairstyling services.  Topics </w:t>
            </w:r>
            <w:proofErr w:type="gramStart"/>
            <w:r w:rsidRPr="00002DD2">
              <w:t>include:</w:t>
            </w:r>
            <w:proofErr w:type="gramEnd"/>
            <w:r w:rsidRPr="00002DD2">
              <w:t>  Health and safety procedures, specific haircutting, styling and chemical services related to hair additions.  Emphasis will be placed on various application and removal techniques associated with current hair addition trends</w:t>
            </w:r>
            <w:r>
              <w:t>.</w:t>
            </w:r>
          </w:p>
          <w:p w14:paraId="1BE8301C" w14:textId="4341F391" w:rsidR="00C0082E" w:rsidRDefault="00C0082E" w:rsidP="00C0082E"/>
        </w:tc>
        <w:tc>
          <w:tcPr>
            <w:tcW w:w="1289" w:type="dxa"/>
            <w:shd w:val="clear" w:color="auto" w:fill="auto"/>
          </w:tcPr>
          <w:p w14:paraId="358A5C78" w14:textId="45F87B9D" w:rsidR="00C0082E" w:rsidRDefault="00C0082E" w:rsidP="00C0082E">
            <w:pPr>
              <w:jc w:val="center"/>
            </w:pPr>
            <w:r>
              <w:t>HAIR333</w:t>
            </w:r>
          </w:p>
        </w:tc>
        <w:tc>
          <w:tcPr>
            <w:tcW w:w="956" w:type="dxa"/>
            <w:shd w:val="clear" w:color="auto" w:fill="auto"/>
          </w:tcPr>
          <w:p w14:paraId="180A3E37" w14:textId="5C575C23" w:rsidR="00C0082E" w:rsidRPr="00330440" w:rsidRDefault="00C0082E" w:rsidP="00C0082E">
            <w:pPr>
              <w:jc w:val="center"/>
              <w:rPr>
                <w:rFonts w:ascii="Calibri" w:eastAsia="Calibri" w:hAnsi="Calibri" w:cs="Calibri"/>
                <w:kern w:val="0"/>
                <w14:ligatures w14:val="none"/>
              </w:rPr>
            </w:pPr>
            <w:r>
              <w:rPr>
                <w:rFonts w:ascii="Calibri" w:eastAsia="Calibri" w:hAnsi="Calibri" w:cs="Calibri"/>
                <w:kern w:val="0"/>
                <w14:ligatures w14:val="none"/>
              </w:rPr>
              <w:t>TXX4T</w:t>
            </w:r>
          </w:p>
        </w:tc>
      </w:tr>
    </w:tbl>
    <w:p w14:paraId="7C52B25F" w14:textId="0E146EA6" w:rsidR="00330440" w:rsidRDefault="00330440"/>
    <w:p w14:paraId="5AE9DC28" w14:textId="77777777" w:rsidR="000B794C" w:rsidRDefault="000B794C"/>
    <w:p w14:paraId="6093A136" w14:textId="77777777" w:rsidR="000B794C" w:rsidRDefault="000B794C"/>
    <w:tbl>
      <w:tblPr>
        <w:tblStyle w:val="TableGrid"/>
        <w:tblW w:w="0" w:type="auto"/>
        <w:tblLook w:val="04A0" w:firstRow="1" w:lastRow="0" w:firstColumn="1" w:lastColumn="0" w:noHBand="0" w:noVBand="1"/>
      </w:tblPr>
      <w:tblGrid>
        <w:gridCol w:w="7081"/>
        <w:gridCol w:w="1289"/>
        <w:gridCol w:w="980"/>
      </w:tblGrid>
      <w:tr w:rsidR="0028702C" w14:paraId="34338E6C" w14:textId="77777777" w:rsidTr="5C4C120F">
        <w:tc>
          <w:tcPr>
            <w:tcW w:w="9350" w:type="dxa"/>
            <w:gridSpan w:val="3"/>
            <w:shd w:val="clear" w:color="auto" w:fill="00B0F0"/>
          </w:tcPr>
          <w:p w14:paraId="73F90B4D" w14:textId="1065E162" w:rsidR="0028702C" w:rsidRDefault="0028702C" w:rsidP="00330440">
            <w:pPr>
              <w:jc w:val="center"/>
            </w:pPr>
            <w:r>
              <w:rPr>
                <w:b/>
                <w:bCs/>
                <w:sz w:val="28"/>
                <w:szCs w:val="28"/>
              </w:rPr>
              <w:t>Ki</w:t>
            </w:r>
            <w:r w:rsidRPr="00330440">
              <w:rPr>
                <w:b/>
                <w:bCs/>
                <w:sz w:val="28"/>
                <w:szCs w:val="28"/>
              </w:rPr>
              <w:t>ngston Campus</w:t>
            </w:r>
          </w:p>
        </w:tc>
      </w:tr>
      <w:tr w:rsidR="00330440" w14:paraId="6E7D29A1" w14:textId="77777777" w:rsidTr="5C4C120F">
        <w:tc>
          <w:tcPr>
            <w:tcW w:w="7081" w:type="dxa"/>
            <w:shd w:val="clear" w:color="auto" w:fill="BFBFBF" w:themeFill="background1" w:themeFillShade="BF"/>
          </w:tcPr>
          <w:p w14:paraId="50970F77" w14:textId="77777777" w:rsidR="00330440" w:rsidRDefault="00330440" w:rsidP="00330440">
            <w:r>
              <w:t>Course Name / Description (</w:t>
            </w:r>
            <w:r w:rsidRPr="000C5C75">
              <w:rPr>
                <w:b/>
                <w:bCs/>
              </w:rPr>
              <w:t>Kingston</w:t>
            </w:r>
            <w:r>
              <w:t>)</w:t>
            </w:r>
          </w:p>
          <w:p w14:paraId="169F1458" w14:textId="370B5C02" w:rsidR="00330440" w:rsidRDefault="009D3074" w:rsidP="00330440">
            <w:r w:rsidRPr="00A517CB">
              <w:rPr>
                <w:b/>
                <w:bCs/>
              </w:rPr>
              <w:t>**ALL COURSES ARE TENTATIVE</w:t>
            </w:r>
            <w:r>
              <w:rPr>
                <w:b/>
                <w:bCs/>
              </w:rPr>
              <w:t xml:space="preserve"> pending</w:t>
            </w:r>
            <w:r w:rsidR="004E3379" w:rsidRPr="004E3379">
              <w:rPr>
                <w:b/>
                <w:bCs/>
              </w:rPr>
              <w:t xml:space="preserve"> scheduling.</w:t>
            </w:r>
            <w:r>
              <w:rPr>
                <w:b/>
                <w:bCs/>
              </w:rPr>
              <w:t xml:space="preserve"> sufficient enrolment and professor availability. </w:t>
            </w:r>
            <w:r w:rsidRPr="00A517CB">
              <w:rPr>
                <w:b/>
                <w:bCs/>
              </w:rPr>
              <w:t>**</w:t>
            </w:r>
          </w:p>
        </w:tc>
        <w:tc>
          <w:tcPr>
            <w:tcW w:w="1289" w:type="dxa"/>
            <w:shd w:val="clear" w:color="auto" w:fill="BFBFBF" w:themeFill="background1" w:themeFillShade="BF"/>
          </w:tcPr>
          <w:p w14:paraId="6FDC2A10" w14:textId="0166D802" w:rsidR="00330440" w:rsidRDefault="00330440" w:rsidP="00330440">
            <w:pPr>
              <w:jc w:val="center"/>
            </w:pPr>
            <w:r>
              <w:t>College Course Code</w:t>
            </w:r>
          </w:p>
        </w:tc>
        <w:tc>
          <w:tcPr>
            <w:tcW w:w="980" w:type="dxa"/>
            <w:shd w:val="clear" w:color="auto" w:fill="BFBFBF" w:themeFill="background1" w:themeFillShade="BF"/>
          </w:tcPr>
          <w:p w14:paraId="6C46AD8F" w14:textId="617971C2" w:rsidR="00330440" w:rsidRDefault="00330440" w:rsidP="00330440">
            <w:pPr>
              <w:jc w:val="center"/>
            </w:pPr>
            <w:r>
              <w:t>Ministry Course Code</w:t>
            </w:r>
          </w:p>
        </w:tc>
      </w:tr>
      <w:tr w:rsidR="00505791" w:rsidRPr="009E4A88" w14:paraId="4A2F175C" w14:textId="77777777" w:rsidTr="5C4C120F">
        <w:tc>
          <w:tcPr>
            <w:tcW w:w="7081" w:type="dxa"/>
            <w:shd w:val="clear" w:color="auto" w:fill="auto"/>
          </w:tcPr>
          <w:p w14:paraId="3D89E1F5" w14:textId="77777777" w:rsidR="00A35B4F" w:rsidRPr="00330440" w:rsidRDefault="00A35B4F" w:rsidP="00A35B4F">
            <w:pPr>
              <w:rPr>
                <w:b/>
                <w:bCs/>
              </w:rPr>
            </w:pPr>
            <w:r>
              <w:rPr>
                <w:b/>
                <w:bCs/>
              </w:rPr>
              <w:t>Textured Hair Techniques SHSM (56</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Pr>
                <w:b/>
                <w:spacing w:val="-1"/>
              </w:rPr>
              <w:t>4</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54044982" w14:textId="78B27593" w:rsidR="00505791" w:rsidRPr="009E4A88" w:rsidRDefault="00505791" w:rsidP="00330440">
            <w:pPr>
              <w:pStyle w:val="TableParagraph"/>
              <w:spacing w:line="279" w:lineRule="exact"/>
              <w:rPr>
                <w:b/>
                <w:color w:val="FF0000"/>
              </w:rPr>
            </w:pPr>
            <w:r w:rsidRPr="009E4A88">
              <w:rPr>
                <w:b/>
                <w:color w:val="FF0000"/>
              </w:rPr>
              <w:t>Kingston Campus – Congregated</w:t>
            </w:r>
            <w:r w:rsidR="00A35B4F">
              <w:rPr>
                <w:b/>
                <w:color w:val="FF0000"/>
              </w:rPr>
              <w:t xml:space="preserve"> (LDSB Specific)</w:t>
            </w:r>
          </w:p>
          <w:p w14:paraId="58D31BE8" w14:textId="171585A0" w:rsidR="004D1FDE" w:rsidRPr="009E4A88" w:rsidRDefault="00002DD2" w:rsidP="0038276E">
            <w:pPr>
              <w:rPr>
                <w:b/>
              </w:rPr>
            </w:pPr>
            <w:r w:rsidRPr="00002DD2">
              <w:t xml:space="preserve">This course provides the student with skills related to hair additions that are a part of specialized hairstyling services.  Topics </w:t>
            </w:r>
            <w:proofErr w:type="gramStart"/>
            <w:r w:rsidRPr="00002DD2">
              <w:t>include:</w:t>
            </w:r>
            <w:proofErr w:type="gramEnd"/>
            <w:r w:rsidRPr="00002DD2">
              <w:t>  Health and safety procedures, specific haircutting, styling and chemical services related to hair additions.  Emphasis will be placed on various application and removal techniques associated with current hair addition trends</w:t>
            </w:r>
          </w:p>
        </w:tc>
        <w:tc>
          <w:tcPr>
            <w:tcW w:w="1289" w:type="dxa"/>
            <w:shd w:val="clear" w:color="auto" w:fill="auto"/>
          </w:tcPr>
          <w:p w14:paraId="35E277FC" w14:textId="30212930" w:rsidR="00505791" w:rsidRPr="009E4A88" w:rsidRDefault="00A35B4F" w:rsidP="00330440">
            <w:pPr>
              <w:jc w:val="center"/>
            </w:pPr>
            <w:r>
              <w:t>HAIR333</w:t>
            </w:r>
          </w:p>
        </w:tc>
        <w:tc>
          <w:tcPr>
            <w:tcW w:w="980" w:type="dxa"/>
            <w:shd w:val="clear" w:color="auto" w:fill="auto"/>
          </w:tcPr>
          <w:p w14:paraId="4C21DD2E" w14:textId="0F10FA9F" w:rsidR="00505791" w:rsidRPr="009E4A88" w:rsidRDefault="00A35B4F" w:rsidP="00A2184B">
            <w:pPr>
              <w:jc w:val="center"/>
              <w:rPr>
                <w:rFonts w:ascii="Calibri" w:hAnsi="Calibri" w:cs="Calibri"/>
                <w:color w:val="000000"/>
              </w:rPr>
            </w:pPr>
            <w:r>
              <w:rPr>
                <w:rFonts w:ascii="Calibri" w:hAnsi="Calibri" w:cs="Calibri"/>
                <w:color w:val="000000"/>
              </w:rPr>
              <w:t>TXX4T</w:t>
            </w:r>
          </w:p>
        </w:tc>
      </w:tr>
      <w:tr w:rsidR="00E7194B" w:rsidRPr="009E4A88" w14:paraId="36ABFBB9" w14:textId="77777777" w:rsidTr="5C4C120F">
        <w:tc>
          <w:tcPr>
            <w:tcW w:w="7081" w:type="dxa"/>
            <w:shd w:val="clear" w:color="auto" w:fill="auto"/>
          </w:tcPr>
          <w:p w14:paraId="33992817" w14:textId="77777777" w:rsidR="00E7194B" w:rsidRPr="00296903" w:rsidRDefault="00E7194B" w:rsidP="00E7194B">
            <w:pPr>
              <w:pStyle w:val="TableParagraph"/>
              <w:spacing w:line="279" w:lineRule="exact"/>
              <w:rPr>
                <w:b/>
              </w:rPr>
            </w:pPr>
            <w:r>
              <w:rPr>
                <w:b/>
              </w:rPr>
              <w:t xml:space="preserve">Nail Care </w:t>
            </w:r>
            <w:r w:rsidRPr="00296903">
              <w:rPr>
                <w:b/>
              </w:rPr>
              <w:t>(42</w:t>
            </w:r>
            <w:r w:rsidRPr="00296903">
              <w:rPr>
                <w:b/>
                <w:spacing w:val="-3"/>
              </w:rPr>
              <w:t xml:space="preserve"> </w:t>
            </w:r>
            <w:r w:rsidRPr="00296903">
              <w:rPr>
                <w:b/>
              </w:rPr>
              <w:t>hours</w:t>
            </w:r>
            <w:r w:rsidRPr="00296903">
              <w:rPr>
                <w:b/>
                <w:spacing w:val="-2"/>
              </w:rPr>
              <w:t xml:space="preserve"> </w:t>
            </w:r>
            <w:r w:rsidRPr="00296903">
              <w:rPr>
                <w:b/>
              </w:rPr>
              <w:t>–</w:t>
            </w:r>
            <w:r w:rsidRPr="00296903">
              <w:rPr>
                <w:b/>
                <w:spacing w:val="-1"/>
              </w:rPr>
              <w:t xml:space="preserve"> </w:t>
            </w:r>
            <w:r w:rsidRPr="00296903">
              <w:rPr>
                <w:b/>
              </w:rPr>
              <w:t>3</w:t>
            </w:r>
            <w:r w:rsidRPr="00296903">
              <w:rPr>
                <w:b/>
                <w:spacing w:val="-3"/>
              </w:rPr>
              <w:t xml:space="preserve"> </w:t>
            </w:r>
            <w:r w:rsidRPr="00296903">
              <w:rPr>
                <w:b/>
              </w:rPr>
              <w:t>hours/week</w:t>
            </w:r>
            <w:r w:rsidRPr="00296903">
              <w:rPr>
                <w:b/>
                <w:spacing w:val="-1"/>
              </w:rPr>
              <w:t xml:space="preserve"> </w:t>
            </w:r>
            <w:r w:rsidRPr="00296903">
              <w:rPr>
                <w:b/>
              </w:rPr>
              <w:t>x</w:t>
            </w:r>
            <w:r w:rsidRPr="00296903">
              <w:rPr>
                <w:b/>
                <w:spacing w:val="-1"/>
              </w:rPr>
              <w:t xml:space="preserve"> </w:t>
            </w:r>
            <w:r w:rsidRPr="00296903">
              <w:rPr>
                <w:b/>
              </w:rPr>
              <w:t xml:space="preserve">14 </w:t>
            </w:r>
            <w:r w:rsidRPr="00296903">
              <w:rPr>
                <w:b/>
                <w:spacing w:val="-2"/>
              </w:rPr>
              <w:t>weeks):</w:t>
            </w:r>
          </w:p>
          <w:p w14:paraId="15A3DA44" w14:textId="77777777" w:rsidR="00E7194B" w:rsidRDefault="00E7194B" w:rsidP="00E7194B">
            <w:pPr>
              <w:pStyle w:val="TableParagraph"/>
              <w:spacing w:line="278" w:lineRule="exact"/>
              <w:rPr>
                <w:b/>
                <w:color w:val="FF0000"/>
                <w:spacing w:val="-2"/>
              </w:rPr>
            </w:pPr>
            <w:r>
              <w:rPr>
                <w:b/>
                <w:color w:val="FF0000"/>
              </w:rPr>
              <w:t>Kingston</w:t>
            </w:r>
            <w:r w:rsidRPr="00296903">
              <w:rPr>
                <w:b/>
                <w:color w:val="FF0000"/>
                <w:spacing w:val="-2"/>
              </w:rPr>
              <w:t xml:space="preserve"> </w:t>
            </w:r>
            <w:r w:rsidRPr="00296903">
              <w:rPr>
                <w:b/>
                <w:color w:val="FF0000"/>
              </w:rPr>
              <w:t>Campus</w:t>
            </w:r>
            <w:r w:rsidRPr="00296903">
              <w:rPr>
                <w:b/>
                <w:color w:val="FF0000"/>
                <w:spacing w:val="-1"/>
              </w:rPr>
              <w:t xml:space="preserve"> </w:t>
            </w:r>
            <w:r w:rsidRPr="00296903">
              <w:rPr>
                <w:b/>
                <w:color w:val="FF0000"/>
              </w:rPr>
              <w:t xml:space="preserve">– </w:t>
            </w:r>
            <w:r w:rsidRPr="00296903">
              <w:rPr>
                <w:b/>
                <w:color w:val="FF0000"/>
                <w:spacing w:val="-2"/>
              </w:rPr>
              <w:t xml:space="preserve">Congregated </w:t>
            </w:r>
          </w:p>
          <w:p w14:paraId="6C3708A6" w14:textId="36A94406" w:rsidR="00E7194B" w:rsidRPr="00C0082E" w:rsidRDefault="00E7194B" w:rsidP="00C0082E">
            <w:pPr>
              <w:pStyle w:val="TableParagraph"/>
              <w:spacing w:line="278" w:lineRule="exact"/>
              <w:rPr>
                <w:rFonts w:asciiTheme="minorHAnsi" w:eastAsiaTheme="minorHAnsi" w:hAnsiTheme="minorHAnsi" w:cstheme="minorBidi"/>
                <w:kern w:val="2"/>
                <w14:ligatures w14:val="standardContextual"/>
              </w:rPr>
            </w:pPr>
            <w:r w:rsidRPr="0041067D">
              <w:rPr>
                <w:rFonts w:asciiTheme="minorHAnsi" w:eastAsiaTheme="minorHAnsi" w:hAnsiTheme="minorHAnsi" w:cstheme="minorBidi"/>
                <w:kern w:val="2"/>
                <w14:ligatures w14:val="standardContextual"/>
              </w:rPr>
              <w:t xml:space="preserve">Nail care techniques are an important element of the Esthetician field. This course provides you with the knowledge and practical skills for performing safe and professional manicures and pedicures as well as specialized treatments such </w:t>
            </w:r>
            <w:proofErr w:type="gramStart"/>
            <w:r w:rsidRPr="0041067D">
              <w:rPr>
                <w:rFonts w:asciiTheme="minorHAnsi" w:eastAsiaTheme="minorHAnsi" w:hAnsiTheme="minorHAnsi" w:cstheme="minorBidi"/>
                <w:kern w:val="2"/>
                <w14:ligatures w14:val="standardContextual"/>
              </w:rPr>
              <w:t>as;</w:t>
            </w:r>
            <w:proofErr w:type="gramEnd"/>
            <w:r w:rsidRPr="0041067D">
              <w:rPr>
                <w:rFonts w:asciiTheme="minorHAnsi" w:eastAsiaTheme="minorHAnsi" w:hAnsiTheme="minorHAnsi" w:cstheme="minorBidi"/>
                <w:kern w:val="2"/>
                <w14:ligatures w14:val="standardContextual"/>
              </w:rPr>
              <w:t xml:space="preserve"> scrubs, paraffin and nail art using the appropriate implements and products. Through the consultation process and hands on observations you learn about various nail care techniques along with specific disorders and diseases of the nails and surrounding tissue.</w:t>
            </w:r>
          </w:p>
        </w:tc>
        <w:tc>
          <w:tcPr>
            <w:tcW w:w="1289" w:type="dxa"/>
            <w:shd w:val="clear" w:color="auto" w:fill="auto"/>
          </w:tcPr>
          <w:p w14:paraId="1653B75A" w14:textId="76B49346" w:rsidR="00E7194B" w:rsidRDefault="00E7194B" w:rsidP="00E7194B">
            <w:pPr>
              <w:jc w:val="center"/>
            </w:pPr>
            <w:r>
              <w:t>ESTH12</w:t>
            </w:r>
          </w:p>
        </w:tc>
        <w:tc>
          <w:tcPr>
            <w:tcW w:w="980" w:type="dxa"/>
            <w:shd w:val="clear" w:color="auto" w:fill="auto"/>
          </w:tcPr>
          <w:p w14:paraId="24ADB2AA" w14:textId="0882D101" w:rsidR="00E7194B" w:rsidRDefault="00E7194B" w:rsidP="00E7194B">
            <w:pPr>
              <w:jc w:val="center"/>
              <w:rPr>
                <w:rFonts w:ascii="Calibri" w:hAnsi="Calibri" w:cs="Calibri"/>
                <w:color w:val="000000"/>
              </w:rPr>
            </w:pPr>
            <w:r>
              <w:rPr>
                <w:rFonts w:ascii="Calibri" w:eastAsia="Calibri" w:hAnsi="Calibri" w:cs="Calibri"/>
                <w:kern w:val="0"/>
                <w14:ligatures w14:val="none"/>
              </w:rPr>
              <w:t>TXO4T</w:t>
            </w:r>
          </w:p>
        </w:tc>
      </w:tr>
      <w:tr w:rsidR="00E7194B" w:rsidRPr="009E4A88" w14:paraId="258518C7" w14:textId="77777777" w:rsidTr="5C4C120F">
        <w:tc>
          <w:tcPr>
            <w:tcW w:w="7081" w:type="dxa"/>
            <w:shd w:val="clear" w:color="auto" w:fill="auto"/>
          </w:tcPr>
          <w:p w14:paraId="565D8683" w14:textId="320DBA02" w:rsidR="00E7194B" w:rsidRPr="009E4A88" w:rsidRDefault="00E7194B" w:rsidP="00E7194B">
            <w:pPr>
              <w:pStyle w:val="TableParagraph"/>
              <w:spacing w:line="279" w:lineRule="exact"/>
              <w:rPr>
                <w:b/>
                <w:spacing w:val="-2"/>
              </w:rPr>
            </w:pPr>
            <w:r w:rsidRPr="009E4A88">
              <w:rPr>
                <w:b/>
              </w:rPr>
              <w:t>Criminology (42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63A18072" w14:textId="77777777" w:rsidR="00E7194B" w:rsidRPr="009E4A88" w:rsidRDefault="00E7194B" w:rsidP="00E7194B">
            <w:pPr>
              <w:pStyle w:val="TableParagraph"/>
              <w:spacing w:line="279" w:lineRule="exact"/>
              <w:rPr>
                <w:b/>
                <w:color w:val="FF0000"/>
                <w:spacing w:val="-2"/>
              </w:rPr>
            </w:pPr>
            <w:r w:rsidRPr="009E4A88">
              <w:rPr>
                <w:b/>
                <w:color w:val="FF0000"/>
                <w:spacing w:val="-2"/>
              </w:rPr>
              <w:t xml:space="preserve">Kingston Campus – Congregated </w:t>
            </w:r>
          </w:p>
          <w:p w14:paraId="63CF3DD7" w14:textId="6FF4E9E7" w:rsidR="00E7194B" w:rsidRPr="009E4A88" w:rsidRDefault="33D07F4D" w:rsidP="5C4C120F">
            <w:pPr>
              <w:pStyle w:val="TableParagraph"/>
              <w:spacing w:line="279" w:lineRule="exact"/>
              <w:rPr>
                <w:b/>
                <w:bCs/>
              </w:rPr>
            </w:pPr>
            <w:r>
              <w:t>This course provides an examination of various theoretical explanations of criminal and deviant behavior including sociological, biological, and psychological perspectives. Criminological theory provides an explanation of criminal activity and crime causation. The reality of crime in Canada including victimology is examined through crime statistics and issues of criminal behavior. The impact of criminological theory on the development and effectiveness of the criminal justice system is discussed with an emphasis on future trends within the system.</w:t>
            </w:r>
          </w:p>
          <w:p w14:paraId="7942B6E0" w14:textId="183532C2" w:rsidR="00E7194B" w:rsidRPr="009E4A88" w:rsidRDefault="00E7194B" w:rsidP="00E7194B">
            <w:pPr>
              <w:pStyle w:val="TableParagraph"/>
              <w:spacing w:line="279" w:lineRule="exact"/>
            </w:pPr>
          </w:p>
          <w:p w14:paraId="5A25BD90" w14:textId="3869ECB0" w:rsidR="00E7194B" w:rsidRPr="009E4A88" w:rsidRDefault="00E7194B" w:rsidP="00E7194B">
            <w:pPr>
              <w:pStyle w:val="TableParagraph"/>
              <w:spacing w:line="279" w:lineRule="exact"/>
            </w:pPr>
          </w:p>
          <w:p w14:paraId="63F654BE" w14:textId="615E7604" w:rsidR="00E7194B" w:rsidRPr="009E4A88" w:rsidRDefault="00E7194B" w:rsidP="00E7194B">
            <w:pPr>
              <w:pStyle w:val="TableParagraph"/>
              <w:spacing w:line="279" w:lineRule="exact"/>
            </w:pPr>
          </w:p>
          <w:p w14:paraId="552084FA" w14:textId="00EE4079" w:rsidR="00E7194B" w:rsidRPr="009E4A88" w:rsidRDefault="00E7194B" w:rsidP="5C4C120F">
            <w:pPr>
              <w:pStyle w:val="TableParagraph"/>
              <w:spacing w:line="279" w:lineRule="exact"/>
            </w:pPr>
          </w:p>
        </w:tc>
        <w:tc>
          <w:tcPr>
            <w:tcW w:w="1289" w:type="dxa"/>
            <w:shd w:val="clear" w:color="auto" w:fill="auto"/>
          </w:tcPr>
          <w:p w14:paraId="5B9A5238" w14:textId="528A88AC" w:rsidR="00E7194B" w:rsidRPr="009E4A88" w:rsidRDefault="00E7194B" w:rsidP="00E7194B">
            <w:pPr>
              <w:jc w:val="center"/>
            </w:pPr>
            <w:r w:rsidRPr="009E4A88">
              <w:t>POFP 201</w:t>
            </w:r>
          </w:p>
        </w:tc>
        <w:tc>
          <w:tcPr>
            <w:tcW w:w="980" w:type="dxa"/>
            <w:shd w:val="clear" w:color="auto" w:fill="auto"/>
          </w:tcPr>
          <w:p w14:paraId="4A5121A8" w14:textId="62F460AD" w:rsidR="00E7194B" w:rsidRPr="009E4A88" w:rsidRDefault="00E7194B" w:rsidP="00E7194B">
            <w:pPr>
              <w:jc w:val="center"/>
              <w:rPr>
                <w:rFonts w:ascii="Calibri" w:hAnsi="Calibri" w:cs="Calibri"/>
                <w:color w:val="000000"/>
              </w:rPr>
            </w:pPr>
            <w:r w:rsidRPr="009E4A88">
              <w:t>HCC4T</w:t>
            </w:r>
          </w:p>
        </w:tc>
      </w:tr>
      <w:tr w:rsidR="5C4C120F" w14:paraId="5631E957" w14:textId="77777777" w:rsidTr="5C4C120F">
        <w:trPr>
          <w:trHeight w:val="300"/>
        </w:trPr>
        <w:tc>
          <w:tcPr>
            <w:tcW w:w="9350" w:type="dxa"/>
            <w:gridSpan w:val="3"/>
            <w:shd w:val="clear" w:color="auto" w:fill="00B0F0"/>
          </w:tcPr>
          <w:p w14:paraId="6D1B2C52" w14:textId="3B104C72" w:rsidR="5C4C120F" w:rsidRDefault="5C4C120F" w:rsidP="5C4C120F">
            <w:pPr>
              <w:jc w:val="center"/>
            </w:pPr>
            <w:r w:rsidRPr="5C4C120F">
              <w:rPr>
                <w:b/>
                <w:bCs/>
                <w:sz w:val="28"/>
                <w:szCs w:val="28"/>
              </w:rPr>
              <w:t>Kingston Campus</w:t>
            </w:r>
          </w:p>
        </w:tc>
      </w:tr>
      <w:tr w:rsidR="5C4C120F" w14:paraId="381A0FDE" w14:textId="77777777" w:rsidTr="5C4C120F">
        <w:trPr>
          <w:trHeight w:val="300"/>
        </w:trPr>
        <w:tc>
          <w:tcPr>
            <w:tcW w:w="7081" w:type="dxa"/>
            <w:shd w:val="clear" w:color="auto" w:fill="BFBFBF" w:themeFill="background1" w:themeFillShade="BF"/>
          </w:tcPr>
          <w:p w14:paraId="7064B135" w14:textId="77777777" w:rsidR="5C4C120F" w:rsidRDefault="5C4C120F" w:rsidP="5C4C120F">
            <w:pPr>
              <w:rPr>
                <w:rFonts w:eastAsiaTheme="minorEastAsia"/>
                <w:b/>
                <w:bCs/>
              </w:rPr>
            </w:pPr>
            <w:r w:rsidRPr="5C4C120F">
              <w:rPr>
                <w:rFonts w:eastAsiaTheme="minorEastAsia"/>
                <w:b/>
                <w:bCs/>
              </w:rPr>
              <w:t>Course Name / Description (Kingston)</w:t>
            </w:r>
          </w:p>
          <w:p w14:paraId="5CA9D4E6" w14:textId="3BEBF925" w:rsidR="5C4C120F" w:rsidRDefault="5C4C120F" w:rsidP="5C4C120F">
            <w:pPr>
              <w:pStyle w:val="TableParagraph"/>
              <w:spacing w:line="279" w:lineRule="exact"/>
              <w:rPr>
                <w:rFonts w:asciiTheme="minorHAnsi" w:eastAsiaTheme="minorEastAsia" w:hAnsiTheme="minorHAnsi" w:cstheme="minorBidi"/>
                <w:b/>
                <w:bCs/>
              </w:rPr>
            </w:pPr>
            <w:r w:rsidRPr="5C4C120F">
              <w:rPr>
                <w:rFonts w:asciiTheme="minorHAnsi" w:eastAsiaTheme="minorEastAsia" w:hAnsiTheme="minorHAnsi" w:cstheme="minorBidi"/>
                <w:b/>
                <w:bCs/>
              </w:rPr>
              <w:t>**ALL COURSES ARE TENTATIVE pending scheduling. sufficient enrolment and professor availability. **</w:t>
            </w:r>
          </w:p>
        </w:tc>
        <w:tc>
          <w:tcPr>
            <w:tcW w:w="1289" w:type="dxa"/>
            <w:shd w:val="clear" w:color="auto" w:fill="BFBFBF" w:themeFill="background1" w:themeFillShade="BF"/>
          </w:tcPr>
          <w:p w14:paraId="15161BCA" w14:textId="3447A032" w:rsidR="5C4C120F" w:rsidRDefault="5C4C120F" w:rsidP="5C4C120F">
            <w:pPr>
              <w:jc w:val="center"/>
              <w:rPr>
                <w:rFonts w:eastAsiaTheme="minorEastAsia"/>
                <w:b/>
                <w:bCs/>
              </w:rPr>
            </w:pPr>
            <w:r w:rsidRPr="5C4C120F">
              <w:rPr>
                <w:rFonts w:eastAsiaTheme="minorEastAsia"/>
                <w:b/>
                <w:bCs/>
              </w:rPr>
              <w:t>College Course Code</w:t>
            </w:r>
          </w:p>
        </w:tc>
        <w:tc>
          <w:tcPr>
            <w:tcW w:w="980" w:type="dxa"/>
            <w:shd w:val="clear" w:color="auto" w:fill="BFBFBF" w:themeFill="background1" w:themeFillShade="BF"/>
          </w:tcPr>
          <w:p w14:paraId="267429A6" w14:textId="3F824237" w:rsidR="5C4C120F" w:rsidRDefault="5C4C120F" w:rsidP="5C4C120F">
            <w:pPr>
              <w:jc w:val="center"/>
              <w:rPr>
                <w:rFonts w:eastAsiaTheme="minorEastAsia"/>
                <w:b/>
                <w:bCs/>
              </w:rPr>
            </w:pPr>
            <w:r w:rsidRPr="5C4C120F">
              <w:rPr>
                <w:rFonts w:eastAsiaTheme="minorEastAsia"/>
                <w:b/>
                <w:bCs/>
              </w:rPr>
              <w:t>Ministry Course Code</w:t>
            </w:r>
          </w:p>
        </w:tc>
      </w:tr>
      <w:tr w:rsidR="00E7194B" w:rsidRPr="009E4A88" w14:paraId="50D8FAF8" w14:textId="77777777" w:rsidTr="5C4C120F">
        <w:tc>
          <w:tcPr>
            <w:tcW w:w="7081" w:type="dxa"/>
            <w:shd w:val="clear" w:color="auto" w:fill="auto"/>
          </w:tcPr>
          <w:p w14:paraId="17052E1F" w14:textId="33C669FE" w:rsidR="00E7194B" w:rsidRPr="009E4A88" w:rsidRDefault="33D07F4D" w:rsidP="5C4C120F">
            <w:pPr>
              <w:pStyle w:val="TableParagraph"/>
              <w:spacing w:line="279" w:lineRule="exact"/>
              <w:rPr>
                <w:b/>
                <w:bCs/>
              </w:rPr>
            </w:pPr>
            <w:r w:rsidRPr="5C4C120F">
              <w:rPr>
                <w:b/>
                <w:bCs/>
              </w:rPr>
              <w:t>Exploration of Trades and Technology (42</w:t>
            </w:r>
            <w:r w:rsidRPr="5C4C120F">
              <w:rPr>
                <w:b/>
                <w:bCs/>
                <w:spacing w:val="-3"/>
              </w:rPr>
              <w:t xml:space="preserve"> </w:t>
            </w:r>
            <w:r w:rsidRPr="5C4C120F">
              <w:rPr>
                <w:b/>
                <w:bCs/>
              </w:rPr>
              <w:t>hours</w:t>
            </w:r>
            <w:r w:rsidRPr="5C4C120F">
              <w:rPr>
                <w:b/>
                <w:bCs/>
                <w:spacing w:val="-2"/>
              </w:rPr>
              <w:t xml:space="preserve"> </w:t>
            </w:r>
            <w:r w:rsidRPr="5C4C120F">
              <w:rPr>
                <w:b/>
                <w:bCs/>
              </w:rPr>
              <w:t>–</w:t>
            </w:r>
            <w:r w:rsidRPr="5C4C120F">
              <w:rPr>
                <w:b/>
                <w:bCs/>
                <w:spacing w:val="-1"/>
              </w:rPr>
              <w:t xml:space="preserve"> </w:t>
            </w:r>
            <w:r w:rsidRPr="5C4C120F">
              <w:rPr>
                <w:b/>
                <w:bCs/>
              </w:rPr>
              <w:t>3</w:t>
            </w:r>
            <w:r w:rsidRPr="5C4C120F">
              <w:rPr>
                <w:b/>
                <w:bCs/>
                <w:spacing w:val="-3"/>
              </w:rPr>
              <w:t xml:space="preserve"> </w:t>
            </w:r>
            <w:r w:rsidRPr="5C4C120F">
              <w:rPr>
                <w:b/>
                <w:bCs/>
              </w:rPr>
              <w:t>hours/week</w:t>
            </w:r>
            <w:r w:rsidRPr="5C4C120F">
              <w:rPr>
                <w:b/>
                <w:bCs/>
                <w:spacing w:val="-1"/>
              </w:rPr>
              <w:t xml:space="preserve"> </w:t>
            </w:r>
            <w:r w:rsidRPr="5C4C120F">
              <w:rPr>
                <w:b/>
                <w:bCs/>
              </w:rPr>
              <w:t>x</w:t>
            </w:r>
            <w:r w:rsidRPr="5C4C120F">
              <w:rPr>
                <w:b/>
                <w:bCs/>
                <w:spacing w:val="-1"/>
              </w:rPr>
              <w:t xml:space="preserve"> </w:t>
            </w:r>
            <w:r w:rsidRPr="5C4C120F">
              <w:rPr>
                <w:b/>
                <w:bCs/>
              </w:rPr>
              <w:t xml:space="preserve">14 </w:t>
            </w:r>
            <w:r w:rsidRPr="5C4C120F">
              <w:rPr>
                <w:b/>
                <w:bCs/>
                <w:spacing w:val="-2"/>
              </w:rPr>
              <w:t>weeks):</w:t>
            </w:r>
          </w:p>
          <w:p w14:paraId="3CC72764" w14:textId="77777777" w:rsidR="00E7194B" w:rsidRPr="009E4A88" w:rsidRDefault="00E7194B" w:rsidP="00E7194B">
            <w:pPr>
              <w:pStyle w:val="TableParagraph"/>
              <w:spacing w:line="278" w:lineRule="exact"/>
              <w:rPr>
                <w:b/>
                <w:color w:val="FF0000"/>
                <w:spacing w:val="-2"/>
              </w:rPr>
            </w:pPr>
            <w:r w:rsidRPr="009E4A88">
              <w:rPr>
                <w:b/>
                <w:color w:val="FF0000"/>
              </w:rPr>
              <w:t>Kingston</w:t>
            </w:r>
            <w:r w:rsidRPr="009E4A88">
              <w:rPr>
                <w:b/>
                <w:color w:val="FF0000"/>
                <w:spacing w:val="-2"/>
              </w:rPr>
              <w:t xml:space="preserve"> </w:t>
            </w:r>
            <w:r w:rsidRPr="009E4A88">
              <w:rPr>
                <w:b/>
                <w:color w:val="FF0000"/>
              </w:rPr>
              <w:t>Campus</w:t>
            </w:r>
            <w:r w:rsidRPr="009E4A88">
              <w:rPr>
                <w:b/>
                <w:color w:val="FF0000"/>
                <w:spacing w:val="-1"/>
              </w:rPr>
              <w:t xml:space="preserve"> </w:t>
            </w:r>
            <w:r w:rsidRPr="009E4A88">
              <w:rPr>
                <w:b/>
                <w:color w:val="FF0000"/>
              </w:rPr>
              <w:t xml:space="preserve">– </w:t>
            </w:r>
            <w:r w:rsidRPr="009E4A88">
              <w:rPr>
                <w:b/>
                <w:color w:val="FF0000"/>
                <w:spacing w:val="-2"/>
              </w:rPr>
              <w:t xml:space="preserve">Congregated </w:t>
            </w:r>
          </w:p>
          <w:p w14:paraId="42694CB0" w14:textId="54A0D990" w:rsidR="00E7194B" w:rsidRDefault="33D07F4D" w:rsidP="00E7194B">
            <w:r w:rsidRPr="009E4A88">
              <w:lastRenderedPageBreak/>
              <w:t>Skilled</w:t>
            </w:r>
            <w:r w:rsidRPr="009E4A88">
              <w:rPr>
                <w:spacing w:val="-4"/>
              </w:rPr>
              <w:t xml:space="preserve"> </w:t>
            </w:r>
            <w:r w:rsidRPr="009E4A88">
              <w:t>trades</w:t>
            </w:r>
            <w:r w:rsidRPr="009E4A88">
              <w:rPr>
                <w:spacing w:val="-4"/>
              </w:rPr>
              <w:t xml:space="preserve"> </w:t>
            </w:r>
            <w:r w:rsidRPr="009E4A88">
              <w:t>and</w:t>
            </w:r>
            <w:r w:rsidRPr="009E4A88">
              <w:rPr>
                <w:spacing w:val="-4"/>
              </w:rPr>
              <w:t xml:space="preserve"> </w:t>
            </w:r>
            <w:r w:rsidRPr="009E4A88">
              <w:t>technology</w:t>
            </w:r>
            <w:r w:rsidRPr="009E4A88">
              <w:rPr>
                <w:spacing w:val="-4"/>
              </w:rPr>
              <w:t xml:space="preserve"> </w:t>
            </w:r>
            <w:r w:rsidRPr="009E4A88">
              <w:t>are</w:t>
            </w:r>
            <w:r w:rsidRPr="009E4A88">
              <w:rPr>
                <w:spacing w:val="-2"/>
              </w:rPr>
              <w:t xml:space="preserve"> </w:t>
            </w:r>
            <w:r w:rsidRPr="009E4A88">
              <w:t>an</w:t>
            </w:r>
            <w:r w:rsidRPr="009E4A88">
              <w:rPr>
                <w:spacing w:val="-4"/>
              </w:rPr>
              <w:t xml:space="preserve"> </w:t>
            </w:r>
            <w:r w:rsidRPr="009E4A88">
              <w:t>important</w:t>
            </w:r>
            <w:r w:rsidRPr="009E4A88">
              <w:rPr>
                <w:spacing w:val="-3"/>
              </w:rPr>
              <w:t xml:space="preserve"> </w:t>
            </w:r>
            <w:r w:rsidRPr="009E4A88">
              <w:t>and</w:t>
            </w:r>
            <w:r w:rsidRPr="009E4A88">
              <w:rPr>
                <w:spacing w:val="-4"/>
              </w:rPr>
              <w:t xml:space="preserve"> </w:t>
            </w:r>
            <w:r w:rsidRPr="009E4A88">
              <w:t>dynamic</w:t>
            </w:r>
            <w:r w:rsidRPr="009E4A88">
              <w:rPr>
                <w:spacing w:val="-2"/>
              </w:rPr>
              <w:t xml:space="preserve"> </w:t>
            </w:r>
            <w:r w:rsidRPr="009E4A88">
              <w:t>part</w:t>
            </w:r>
            <w:r w:rsidRPr="009E4A88">
              <w:rPr>
                <w:spacing w:val="-3"/>
              </w:rPr>
              <w:t xml:space="preserve"> </w:t>
            </w:r>
            <w:r w:rsidRPr="009E4A88">
              <w:t>of</w:t>
            </w:r>
            <w:r w:rsidRPr="009E4A88">
              <w:rPr>
                <w:spacing w:val="-6"/>
              </w:rPr>
              <w:t xml:space="preserve"> </w:t>
            </w:r>
            <w:r w:rsidRPr="009E4A88">
              <w:t>contemporary</w:t>
            </w:r>
            <w:r w:rsidRPr="009E4A88">
              <w:rPr>
                <w:spacing w:val="-4"/>
              </w:rPr>
              <w:t xml:space="preserve"> </w:t>
            </w:r>
            <w:r w:rsidRPr="009E4A88">
              <w:t xml:space="preserve">life. Understanding how we are all impacted by advancements in these fields can help us live better, more well-informed, and sustainable lives. Through an introduction to a variety of topics, this course will challenge students to build their knowledge, understanding, and confidence with the trades and technology. Students will also have an opportunity to further develop their problem-solving and innovation skills through engaging and practical projects. Topics of exploration will include 4 classes each of </w:t>
            </w:r>
            <w:r>
              <w:t>electrical</w:t>
            </w:r>
            <w:r w:rsidRPr="009E4A88">
              <w:t xml:space="preserve">, carpentry, </w:t>
            </w:r>
            <w:proofErr w:type="gramStart"/>
            <w:r w:rsidRPr="009E4A88">
              <w:t>welding</w:t>
            </w:r>
            <w:proofErr w:type="gramEnd"/>
            <w:r w:rsidR="6E9763A1">
              <w:t xml:space="preserve"> </w:t>
            </w:r>
            <w:r w:rsidR="680A61C9">
              <w:t>or possible addition of Brick &amp; Stone.</w:t>
            </w:r>
          </w:p>
        </w:tc>
        <w:tc>
          <w:tcPr>
            <w:tcW w:w="1289" w:type="dxa"/>
            <w:shd w:val="clear" w:color="auto" w:fill="auto"/>
          </w:tcPr>
          <w:p w14:paraId="5CAFE237" w14:textId="6C81BE4B" w:rsidR="00E7194B" w:rsidRPr="009E4A88" w:rsidRDefault="00E7194B" w:rsidP="00E7194B">
            <w:pPr>
              <w:jc w:val="center"/>
            </w:pPr>
            <w:r w:rsidRPr="009E4A88">
              <w:lastRenderedPageBreak/>
              <w:t>GENE 7001</w:t>
            </w:r>
          </w:p>
        </w:tc>
        <w:tc>
          <w:tcPr>
            <w:tcW w:w="980" w:type="dxa"/>
            <w:shd w:val="clear" w:color="auto" w:fill="auto"/>
          </w:tcPr>
          <w:p w14:paraId="705BF490" w14:textId="77777777" w:rsidR="00E7194B" w:rsidRPr="009E4A88" w:rsidRDefault="00E7194B" w:rsidP="00E7194B">
            <w:pPr>
              <w:jc w:val="center"/>
              <w:rPr>
                <w:rFonts w:ascii="Calibri" w:hAnsi="Calibri" w:cs="Calibri"/>
                <w:color w:val="000000"/>
              </w:rPr>
            </w:pPr>
            <w:r w:rsidRPr="009E4A88">
              <w:rPr>
                <w:rFonts w:ascii="Calibri" w:hAnsi="Calibri" w:cs="Calibri"/>
                <w:color w:val="000000"/>
              </w:rPr>
              <w:t>TIA4T</w:t>
            </w:r>
          </w:p>
          <w:p w14:paraId="62862F7F" w14:textId="7B2A9A64" w:rsidR="00E7194B" w:rsidRPr="009E4A88" w:rsidRDefault="00E7194B" w:rsidP="00E7194B">
            <w:pPr>
              <w:jc w:val="center"/>
            </w:pPr>
          </w:p>
        </w:tc>
      </w:tr>
      <w:tr w:rsidR="00FE5459" w:rsidRPr="009E4A88" w14:paraId="48CECCE6" w14:textId="77777777" w:rsidTr="5C4C120F">
        <w:tc>
          <w:tcPr>
            <w:tcW w:w="7081" w:type="dxa"/>
            <w:shd w:val="clear" w:color="auto" w:fill="auto"/>
          </w:tcPr>
          <w:p w14:paraId="1B8AAD7A" w14:textId="77777777" w:rsidR="00FE5459" w:rsidRPr="009E4A88" w:rsidRDefault="00FE5459" w:rsidP="00FE5459">
            <w:pPr>
              <w:pStyle w:val="TableParagraph"/>
              <w:spacing w:line="279" w:lineRule="exact"/>
              <w:rPr>
                <w:b/>
              </w:rPr>
            </w:pPr>
            <w:r>
              <w:rPr>
                <w:b/>
              </w:rPr>
              <w:t xml:space="preserve">Wellness </w:t>
            </w:r>
            <w:r w:rsidRPr="009E4A88">
              <w:rPr>
                <w:b/>
              </w:rPr>
              <w:t>(42</w:t>
            </w:r>
            <w:r w:rsidRPr="009E4A88">
              <w:rPr>
                <w:b/>
                <w:spacing w:val="-3"/>
              </w:rPr>
              <w:t xml:space="preserve"> </w:t>
            </w:r>
            <w:r w:rsidRPr="009E4A88">
              <w:rPr>
                <w:b/>
              </w:rPr>
              <w:t>hours</w:t>
            </w:r>
            <w:r w:rsidRPr="009E4A88">
              <w:rPr>
                <w:b/>
                <w:spacing w:val="-2"/>
              </w:rPr>
              <w:t xml:space="preserve"> </w:t>
            </w:r>
            <w:r w:rsidRPr="009E4A88">
              <w:rPr>
                <w:b/>
              </w:rPr>
              <w:t>–</w:t>
            </w:r>
            <w:r w:rsidRPr="009E4A88">
              <w:rPr>
                <w:b/>
                <w:spacing w:val="-1"/>
              </w:rPr>
              <w:t xml:space="preserve"> </w:t>
            </w:r>
            <w:r w:rsidRPr="009E4A88">
              <w:rPr>
                <w:b/>
              </w:rPr>
              <w:t>3</w:t>
            </w:r>
            <w:r w:rsidRPr="009E4A88">
              <w:rPr>
                <w:b/>
                <w:spacing w:val="-3"/>
              </w:rPr>
              <w:t xml:space="preserve"> </w:t>
            </w:r>
            <w:r w:rsidRPr="009E4A88">
              <w:rPr>
                <w:b/>
              </w:rPr>
              <w:t>hours/week</w:t>
            </w:r>
            <w:r w:rsidRPr="009E4A88">
              <w:rPr>
                <w:b/>
                <w:spacing w:val="-1"/>
              </w:rPr>
              <w:t xml:space="preserve"> </w:t>
            </w:r>
            <w:r w:rsidRPr="009E4A88">
              <w:rPr>
                <w:b/>
              </w:rPr>
              <w:t>x</w:t>
            </w:r>
            <w:r w:rsidRPr="009E4A88">
              <w:rPr>
                <w:b/>
                <w:spacing w:val="-1"/>
              </w:rPr>
              <w:t xml:space="preserve"> </w:t>
            </w:r>
            <w:r w:rsidRPr="009E4A88">
              <w:rPr>
                <w:b/>
              </w:rPr>
              <w:t xml:space="preserve">14 </w:t>
            </w:r>
            <w:r w:rsidRPr="009E4A88">
              <w:rPr>
                <w:b/>
                <w:spacing w:val="-2"/>
              </w:rPr>
              <w:t>weeks):</w:t>
            </w:r>
          </w:p>
          <w:p w14:paraId="322DF0E5" w14:textId="77777777" w:rsidR="00FE5459" w:rsidRPr="009E4A88" w:rsidRDefault="00FE5459" w:rsidP="00FE5459">
            <w:pPr>
              <w:pStyle w:val="TableParagraph"/>
              <w:spacing w:line="279" w:lineRule="exact"/>
              <w:rPr>
                <w:b/>
                <w:color w:val="FF0000"/>
                <w:spacing w:val="-2"/>
              </w:rPr>
            </w:pPr>
            <w:r w:rsidRPr="009E4A88">
              <w:rPr>
                <w:b/>
                <w:color w:val="FF0000"/>
                <w:spacing w:val="-2"/>
              </w:rPr>
              <w:t>Kingston Campus – Congregated</w:t>
            </w:r>
          </w:p>
          <w:p w14:paraId="07203344" w14:textId="55170359" w:rsidR="00FE5459" w:rsidRDefault="00FE5459" w:rsidP="00FE5459">
            <w:pPr>
              <w:pStyle w:val="TableParagraph"/>
              <w:spacing w:line="279" w:lineRule="exact"/>
              <w:rPr>
                <w:b/>
                <w:bCs/>
              </w:rPr>
            </w:pPr>
            <w:r w:rsidRPr="006A666A">
              <w:rPr>
                <w:rFonts w:asciiTheme="minorHAnsi" w:eastAsiaTheme="minorHAnsi" w:hAnsiTheme="minorHAnsi" w:cstheme="minorBidi"/>
                <w:kern w:val="2"/>
                <w14:ligatures w14:val="standardContextual"/>
              </w:rPr>
              <w:t>This course examines the components and effects of personal wellness. Aspects</w:t>
            </w:r>
            <w:r>
              <w:rPr>
                <w:rFonts w:asciiTheme="minorHAnsi" w:eastAsiaTheme="minorHAnsi" w:hAnsiTheme="minorHAnsi" w:cstheme="minorBidi"/>
                <w:kern w:val="2"/>
                <w14:ligatures w14:val="standardContextual"/>
              </w:rPr>
              <w:t xml:space="preserve"> </w:t>
            </w:r>
            <w:r w:rsidRPr="006A666A">
              <w:rPr>
                <w:rFonts w:asciiTheme="minorHAnsi" w:eastAsiaTheme="minorHAnsi" w:hAnsiTheme="minorHAnsi" w:cstheme="minorBidi"/>
                <w:kern w:val="2"/>
                <w14:ligatures w14:val="standardContextual"/>
              </w:rPr>
              <w:t xml:space="preserve">explored include the emotional, social, physical, intellectual, </w:t>
            </w:r>
            <w:proofErr w:type="gramStart"/>
            <w:r w:rsidRPr="006A666A">
              <w:rPr>
                <w:rFonts w:asciiTheme="minorHAnsi" w:eastAsiaTheme="minorHAnsi" w:hAnsiTheme="minorHAnsi" w:cstheme="minorBidi"/>
                <w:kern w:val="2"/>
                <w14:ligatures w14:val="standardContextual"/>
              </w:rPr>
              <w:t>spiritual</w:t>
            </w:r>
            <w:proofErr w:type="gramEnd"/>
            <w:r w:rsidRPr="006A666A">
              <w:rPr>
                <w:rFonts w:asciiTheme="minorHAnsi" w:eastAsiaTheme="minorHAnsi" w:hAnsiTheme="minorHAnsi" w:cstheme="minorBidi"/>
                <w:kern w:val="2"/>
                <w14:ligatures w14:val="standardContextual"/>
              </w:rPr>
              <w:t xml:space="preserve"> and</w:t>
            </w:r>
            <w:r>
              <w:rPr>
                <w:rFonts w:asciiTheme="minorHAnsi" w:eastAsiaTheme="minorHAnsi" w:hAnsiTheme="minorHAnsi" w:cstheme="minorBidi"/>
                <w:kern w:val="2"/>
                <w14:ligatures w14:val="standardContextual"/>
              </w:rPr>
              <w:t xml:space="preserve"> </w:t>
            </w:r>
            <w:r w:rsidRPr="006A666A">
              <w:rPr>
                <w:rFonts w:asciiTheme="minorHAnsi" w:eastAsiaTheme="minorHAnsi" w:hAnsiTheme="minorHAnsi" w:cstheme="minorBidi"/>
                <w:kern w:val="2"/>
                <w14:ligatures w14:val="standardContextual"/>
              </w:rPr>
              <w:t>community/environmental contributors to wellness. It provides students with the</w:t>
            </w:r>
            <w:r>
              <w:rPr>
                <w:rFonts w:asciiTheme="minorHAnsi" w:eastAsiaTheme="minorHAnsi" w:hAnsiTheme="minorHAnsi" w:cstheme="minorBidi"/>
                <w:kern w:val="2"/>
                <w14:ligatures w14:val="standardContextual"/>
              </w:rPr>
              <w:t xml:space="preserve"> </w:t>
            </w:r>
            <w:r w:rsidRPr="006A666A">
              <w:rPr>
                <w:rFonts w:asciiTheme="minorHAnsi" w:eastAsiaTheme="minorHAnsi" w:hAnsiTheme="minorHAnsi" w:cstheme="minorBidi"/>
                <w:kern w:val="2"/>
                <w14:ligatures w14:val="standardContextual"/>
              </w:rPr>
              <w:t>opportunity to evaluate their own personal health and well-being in a holistic</w:t>
            </w:r>
            <w:r>
              <w:rPr>
                <w:rFonts w:asciiTheme="minorHAnsi" w:eastAsiaTheme="minorHAnsi" w:hAnsiTheme="minorHAnsi" w:cstheme="minorBidi"/>
                <w:kern w:val="2"/>
                <w14:ligatures w14:val="standardContextual"/>
              </w:rPr>
              <w:t xml:space="preserve"> </w:t>
            </w:r>
            <w:r w:rsidRPr="006A666A">
              <w:rPr>
                <w:rFonts w:asciiTheme="minorHAnsi" w:eastAsiaTheme="minorHAnsi" w:hAnsiTheme="minorHAnsi" w:cstheme="minorBidi"/>
                <w:kern w:val="2"/>
                <w14:ligatures w14:val="standardContextual"/>
              </w:rPr>
              <w:t>manner.</w:t>
            </w:r>
          </w:p>
        </w:tc>
        <w:tc>
          <w:tcPr>
            <w:tcW w:w="1289" w:type="dxa"/>
            <w:shd w:val="clear" w:color="auto" w:fill="auto"/>
          </w:tcPr>
          <w:p w14:paraId="795B6BED" w14:textId="5B445A0B" w:rsidR="00FE5459" w:rsidRPr="009E4A88" w:rsidRDefault="00FE5459" w:rsidP="00FE5459">
            <w:pPr>
              <w:jc w:val="center"/>
            </w:pPr>
            <w:r>
              <w:t>GENE73</w:t>
            </w:r>
          </w:p>
        </w:tc>
        <w:tc>
          <w:tcPr>
            <w:tcW w:w="980" w:type="dxa"/>
            <w:shd w:val="clear" w:color="auto" w:fill="auto"/>
          </w:tcPr>
          <w:p w14:paraId="43485417" w14:textId="683F3F9F" w:rsidR="00FE5459" w:rsidRDefault="00FE5459" w:rsidP="00FE5459">
            <w:pPr>
              <w:jc w:val="center"/>
            </w:pPr>
            <w:r>
              <w:rPr>
                <w:rFonts w:ascii="Calibri" w:hAnsi="Calibri" w:cs="Calibri"/>
                <w:color w:val="000000"/>
              </w:rPr>
              <w:t>PPI4T</w:t>
            </w:r>
          </w:p>
        </w:tc>
      </w:tr>
      <w:tr w:rsidR="004D515C" w:rsidRPr="009E4A88" w14:paraId="3E9FF1D0" w14:textId="77777777" w:rsidTr="5C4C120F">
        <w:tc>
          <w:tcPr>
            <w:tcW w:w="7081" w:type="dxa"/>
            <w:shd w:val="clear" w:color="auto" w:fill="auto"/>
          </w:tcPr>
          <w:p w14:paraId="18D1AACB" w14:textId="77777777" w:rsidR="008311DE" w:rsidRPr="00330440" w:rsidRDefault="004D515C" w:rsidP="008311DE">
            <w:pPr>
              <w:rPr>
                <w:b/>
                <w:bCs/>
              </w:rPr>
            </w:pPr>
            <w:r>
              <w:rPr>
                <w:b/>
              </w:rPr>
              <w:t xml:space="preserve">Electrical Circuits </w:t>
            </w:r>
            <w:r w:rsidR="008311DE">
              <w:rPr>
                <w:b/>
                <w:bCs/>
              </w:rPr>
              <w:t>56</w:t>
            </w:r>
            <w:r w:rsidR="008311DE" w:rsidRPr="00296903">
              <w:rPr>
                <w:b/>
                <w:spacing w:val="-3"/>
              </w:rPr>
              <w:t xml:space="preserve"> </w:t>
            </w:r>
            <w:r w:rsidR="008311DE" w:rsidRPr="00296903">
              <w:rPr>
                <w:b/>
              </w:rPr>
              <w:t>hours</w:t>
            </w:r>
            <w:r w:rsidR="008311DE" w:rsidRPr="00296903">
              <w:rPr>
                <w:b/>
                <w:spacing w:val="-2"/>
              </w:rPr>
              <w:t xml:space="preserve"> </w:t>
            </w:r>
            <w:r w:rsidR="008311DE" w:rsidRPr="00296903">
              <w:rPr>
                <w:b/>
              </w:rPr>
              <w:t>–</w:t>
            </w:r>
            <w:r w:rsidR="008311DE" w:rsidRPr="00296903">
              <w:rPr>
                <w:b/>
                <w:spacing w:val="-1"/>
              </w:rPr>
              <w:t xml:space="preserve"> </w:t>
            </w:r>
            <w:r w:rsidR="008311DE">
              <w:rPr>
                <w:b/>
                <w:spacing w:val="-1"/>
              </w:rPr>
              <w:t>4</w:t>
            </w:r>
            <w:r w:rsidR="008311DE" w:rsidRPr="00296903">
              <w:rPr>
                <w:b/>
                <w:spacing w:val="-3"/>
              </w:rPr>
              <w:t xml:space="preserve"> </w:t>
            </w:r>
            <w:r w:rsidR="008311DE" w:rsidRPr="00296903">
              <w:rPr>
                <w:b/>
              </w:rPr>
              <w:t>hours/week</w:t>
            </w:r>
            <w:r w:rsidR="008311DE" w:rsidRPr="00296903">
              <w:rPr>
                <w:b/>
                <w:spacing w:val="-1"/>
              </w:rPr>
              <w:t xml:space="preserve"> </w:t>
            </w:r>
            <w:r w:rsidR="008311DE" w:rsidRPr="00296903">
              <w:rPr>
                <w:b/>
              </w:rPr>
              <w:t>x</w:t>
            </w:r>
            <w:r w:rsidR="008311DE" w:rsidRPr="00296903">
              <w:rPr>
                <w:b/>
                <w:spacing w:val="-1"/>
              </w:rPr>
              <w:t xml:space="preserve"> </w:t>
            </w:r>
            <w:r w:rsidR="008311DE" w:rsidRPr="00296903">
              <w:rPr>
                <w:b/>
              </w:rPr>
              <w:t xml:space="preserve">14 </w:t>
            </w:r>
            <w:r w:rsidR="008311DE" w:rsidRPr="00296903">
              <w:rPr>
                <w:b/>
                <w:spacing w:val="-2"/>
              </w:rPr>
              <w:t>weeks):</w:t>
            </w:r>
          </w:p>
          <w:p w14:paraId="67417628" w14:textId="037EEC44" w:rsidR="00A27880" w:rsidRPr="00A27880" w:rsidRDefault="7EBE5F24" w:rsidP="5C4C120F">
            <w:pPr>
              <w:pStyle w:val="TableParagraph"/>
              <w:spacing w:line="279" w:lineRule="exact"/>
              <w:rPr>
                <w:b/>
                <w:bCs/>
                <w:color w:val="FF0000"/>
              </w:rPr>
            </w:pPr>
            <w:r w:rsidRPr="5C4C120F">
              <w:rPr>
                <w:b/>
                <w:bCs/>
                <w:color w:val="FF0000"/>
              </w:rPr>
              <w:t>Kingston Campus – Congregated</w:t>
            </w:r>
            <w:r w:rsidR="008311DE">
              <w:br/>
            </w:r>
            <w:r w:rsidR="4932BD41" w:rsidRPr="5C4C120F">
              <w:rPr>
                <w:rFonts w:asciiTheme="minorHAnsi" w:hAnsiTheme="minorHAnsi" w:cstheme="minorBidi"/>
              </w:rPr>
              <w:t xml:space="preserve">This course provides students with practical knowledge and skills of how simple AC and DC circuits are designed and constructed. They learn how to measure current, voltage, power and frequency, and the proper safety procedures when working with electricity. Students wire </w:t>
            </w:r>
            <w:proofErr w:type="gramStart"/>
            <w:r w:rsidR="4932BD41" w:rsidRPr="5C4C120F">
              <w:rPr>
                <w:rFonts w:asciiTheme="minorHAnsi" w:hAnsiTheme="minorHAnsi" w:cstheme="minorBidi"/>
              </w:rPr>
              <w:t>a residential</w:t>
            </w:r>
            <w:proofErr w:type="gramEnd"/>
            <w:r w:rsidR="4932BD41" w:rsidRPr="5C4C120F">
              <w:rPr>
                <w:rFonts w:asciiTheme="minorHAnsi" w:hAnsiTheme="minorHAnsi" w:cstheme="minorBidi"/>
              </w:rPr>
              <w:t xml:space="preserve"> electrical service and ancillary equipment, and low voltage signaling systems. Students examine wiring types and requirements, electrical enclosures, and conduits, and apply protection and grounding methods. Students also demonstrate the safe and proper handling and storage of hand tools, and electrical materials commonly used in the electrical industry.</w:t>
            </w:r>
          </w:p>
          <w:p w14:paraId="5CD4E7BD" w14:textId="3A048304" w:rsidR="5C4C120F" w:rsidRDefault="5C4C120F" w:rsidP="5C4C120F">
            <w:pPr>
              <w:pStyle w:val="TableParagraph"/>
              <w:spacing w:line="279" w:lineRule="exact"/>
              <w:rPr>
                <w:rFonts w:asciiTheme="minorHAnsi" w:hAnsiTheme="minorHAnsi" w:cstheme="minorBidi"/>
              </w:rPr>
            </w:pPr>
          </w:p>
          <w:p w14:paraId="3158D247" w14:textId="055CAD31" w:rsidR="5C4C120F" w:rsidRDefault="5C4C120F" w:rsidP="5C4C120F">
            <w:pPr>
              <w:pStyle w:val="TableParagraph"/>
              <w:spacing w:line="279" w:lineRule="exact"/>
              <w:rPr>
                <w:rFonts w:asciiTheme="minorHAnsi" w:hAnsiTheme="minorHAnsi" w:cstheme="minorBidi"/>
              </w:rPr>
            </w:pPr>
          </w:p>
          <w:p w14:paraId="0E987EF5" w14:textId="797528AE" w:rsidR="5C4C120F" w:rsidRDefault="5C4C120F" w:rsidP="5C4C120F">
            <w:pPr>
              <w:pStyle w:val="TableParagraph"/>
              <w:spacing w:line="279" w:lineRule="exact"/>
              <w:rPr>
                <w:rFonts w:asciiTheme="minorHAnsi" w:hAnsiTheme="minorHAnsi" w:cstheme="minorBidi"/>
              </w:rPr>
            </w:pPr>
          </w:p>
          <w:p w14:paraId="1115E06D" w14:textId="1F4AD7D6" w:rsidR="5C4C120F" w:rsidRDefault="5C4C120F" w:rsidP="5C4C120F">
            <w:pPr>
              <w:pStyle w:val="TableParagraph"/>
              <w:spacing w:line="279" w:lineRule="exact"/>
              <w:rPr>
                <w:rFonts w:asciiTheme="minorHAnsi" w:hAnsiTheme="minorHAnsi" w:cstheme="minorBidi"/>
              </w:rPr>
            </w:pPr>
          </w:p>
          <w:p w14:paraId="64B6D6AC" w14:textId="3E91DE00" w:rsidR="00A27880" w:rsidRDefault="00A27880" w:rsidP="008311DE">
            <w:pPr>
              <w:pStyle w:val="TableParagraph"/>
              <w:spacing w:line="279" w:lineRule="exact"/>
              <w:rPr>
                <w:b/>
              </w:rPr>
            </w:pPr>
          </w:p>
        </w:tc>
        <w:tc>
          <w:tcPr>
            <w:tcW w:w="1289" w:type="dxa"/>
            <w:shd w:val="clear" w:color="auto" w:fill="auto"/>
          </w:tcPr>
          <w:p w14:paraId="55565E6F" w14:textId="14B1EF7A" w:rsidR="004D515C" w:rsidRDefault="008311DE" w:rsidP="00FE5459">
            <w:pPr>
              <w:jc w:val="center"/>
            </w:pPr>
            <w:r>
              <w:t>ELET101</w:t>
            </w:r>
          </w:p>
        </w:tc>
        <w:tc>
          <w:tcPr>
            <w:tcW w:w="980" w:type="dxa"/>
            <w:shd w:val="clear" w:color="auto" w:fill="auto"/>
          </w:tcPr>
          <w:p w14:paraId="6D71B7AA" w14:textId="77777777" w:rsidR="004D515C" w:rsidRDefault="004D515C" w:rsidP="00FE5459">
            <w:pPr>
              <w:jc w:val="center"/>
              <w:rPr>
                <w:rFonts w:ascii="Calibri" w:hAnsi="Calibri" w:cs="Calibri"/>
                <w:color w:val="000000"/>
              </w:rPr>
            </w:pPr>
          </w:p>
        </w:tc>
      </w:tr>
      <w:tr w:rsidR="5C4C120F" w14:paraId="17954AEC" w14:textId="77777777" w:rsidTr="5C4C120F">
        <w:trPr>
          <w:trHeight w:val="300"/>
        </w:trPr>
        <w:tc>
          <w:tcPr>
            <w:tcW w:w="9350" w:type="dxa"/>
            <w:gridSpan w:val="3"/>
            <w:shd w:val="clear" w:color="auto" w:fill="00B0F0"/>
          </w:tcPr>
          <w:p w14:paraId="231532A6" w14:textId="3801AA18" w:rsidR="5C4C120F" w:rsidRDefault="5C4C120F" w:rsidP="5C4C120F">
            <w:pPr>
              <w:jc w:val="center"/>
              <w:rPr>
                <w:b/>
                <w:bCs/>
              </w:rPr>
            </w:pPr>
            <w:r w:rsidRPr="5C4C120F">
              <w:rPr>
                <w:b/>
                <w:bCs/>
                <w:sz w:val="28"/>
                <w:szCs w:val="28"/>
              </w:rPr>
              <w:t>Kingston Campus</w:t>
            </w:r>
          </w:p>
        </w:tc>
      </w:tr>
      <w:tr w:rsidR="5C4C120F" w14:paraId="0ABEE3D1" w14:textId="77777777" w:rsidTr="5C4C120F">
        <w:trPr>
          <w:trHeight w:val="300"/>
        </w:trPr>
        <w:tc>
          <w:tcPr>
            <w:tcW w:w="7081" w:type="dxa"/>
            <w:shd w:val="clear" w:color="auto" w:fill="BFBFBF" w:themeFill="background1" w:themeFillShade="BF"/>
          </w:tcPr>
          <w:p w14:paraId="60DCCD35" w14:textId="77777777" w:rsidR="5C4C120F" w:rsidRDefault="5C4C120F" w:rsidP="5C4C120F">
            <w:pPr>
              <w:rPr>
                <w:b/>
                <w:bCs/>
              </w:rPr>
            </w:pPr>
            <w:r w:rsidRPr="5C4C120F">
              <w:rPr>
                <w:b/>
                <w:bCs/>
              </w:rPr>
              <w:t>Course Name / Description (Kingston)</w:t>
            </w:r>
          </w:p>
          <w:p w14:paraId="493218A0" w14:textId="5B22E94A" w:rsidR="5C4C120F" w:rsidRDefault="5C4C120F" w:rsidP="5C4C120F">
            <w:pPr>
              <w:pStyle w:val="TableParagraph"/>
              <w:spacing w:line="279" w:lineRule="exact"/>
              <w:rPr>
                <w:b/>
                <w:bCs/>
              </w:rPr>
            </w:pPr>
            <w:r w:rsidRPr="5C4C120F">
              <w:rPr>
                <w:rFonts w:asciiTheme="minorHAnsi" w:eastAsiaTheme="minorEastAsia" w:hAnsiTheme="minorHAnsi" w:cstheme="minorBidi"/>
                <w:b/>
                <w:bCs/>
              </w:rPr>
              <w:t>**ALL COURSES ARE TENTATIVE pending scheduling. sufficient enrolment and professor availability. **</w:t>
            </w:r>
          </w:p>
        </w:tc>
        <w:tc>
          <w:tcPr>
            <w:tcW w:w="1289" w:type="dxa"/>
            <w:shd w:val="clear" w:color="auto" w:fill="BFBFBF" w:themeFill="background1" w:themeFillShade="BF"/>
          </w:tcPr>
          <w:p w14:paraId="5F883A0D" w14:textId="655C9499" w:rsidR="5C4C120F" w:rsidRDefault="5C4C120F" w:rsidP="5C4C120F">
            <w:pPr>
              <w:jc w:val="center"/>
            </w:pPr>
            <w:r w:rsidRPr="5C4C120F">
              <w:rPr>
                <w:b/>
                <w:bCs/>
              </w:rPr>
              <w:t>College Course Code</w:t>
            </w:r>
          </w:p>
        </w:tc>
        <w:tc>
          <w:tcPr>
            <w:tcW w:w="980" w:type="dxa"/>
            <w:shd w:val="clear" w:color="auto" w:fill="BFBFBF" w:themeFill="background1" w:themeFillShade="BF"/>
          </w:tcPr>
          <w:p w14:paraId="78D1E495" w14:textId="2BBD8DD2" w:rsidR="5C4C120F" w:rsidRDefault="5C4C120F" w:rsidP="5C4C120F">
            <w:pPr>
              <w:jc w:val="center"/>
              <w:rPr>
                <w:rFonts w:ascii="Calibri" w:hAnsi="Calibri" w:cs="Calibri"/>
                <w:color w:val="000000" w:themeColor="text1"/>
              </w:rPr>
            </w:pPr>
            <w:r w:rsidRPr="5C4C120F">
              <w:rPr>
                <w:b/>
                <w:bCs/>
              </w:rPr>
              <w:t>Ministry Course Code</w:t>
            </w:r>
          </w:p>
        </w:tc>
      </w:tr>
      <w:tr w:rsidR="00B02B5C" w:rsidRPr="009E4A88" w14:paraId="5FF92602" w14:textId="77777777" w:rsidTr="5C4C120F">
        <w:tc>
          <w:tcPr>
            <w:tcW w:w="7081" w:type="dxa"/>
            <w:shd w:val="clear" w:color="auto" w:fill="auto"/>
          </w:tcPr>
          <w:p w14:paraId="26C83E2C" w14:textId="77777777" w:rsidR="00D06994" w:rsidRDefault="00D06994" w:rsidP="00D06994">
            <w:pPr>
              <w:pStyle w:val="TableParagraph"/>
              <w:spacing w:line="232" w:lineRule="auto"/>
              <w:rPr>
                <w:b/>
                <w:bCs/>
              </w:rPr>
            </w:pPr>
            <w:r>
              <w:rPr>
                <w:b/>
              </w:rPr>
              <w:t xml:space="preserve">The Living World </w:t>
            </w:r>
            <w:r w:rsidRPr="00296903">
              <w:rPr>
                <w:b/>
                <w:bCs/>
              </w:rPr>
              <w:t>(</w:t>
            </w:r>
            <w:r>
              <w:rPr>
                <w:b/>
                <w:bCs/>
              </w:rPr>
              <w:t xml:space="preserve">42 hours - </w:t>
            </w:r>
            <w:r w:rsidRPr="00296903">
              <w:rPr>
                <w:b/>
                <w:bCs/>
              </w:rPr>
              <w:t xml:space="preserve">3 hours/week x 14 weeks) </w:t>
            </w:r>
          </w:p>
          <w:p w14:paraId="1675AAB0" w14:textId="203FCFDF" w:rsidR="00772287" w:rsidRPr="00772287" w:rsidRDefault="00D06994" w:rsidP="00772287">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r w:rsidR="00772287">
              <w:rPr>
                <w:rFonts w:ascii="Arial" w:hAnsi="Arial" w:cs="Arial"/>
                <w:color w:val="515151"/>
                <w:sz w:val="18"/>
                <w:szCs w:val="18"/>
              </w:rPr>
              <w:br/>
            </w:r>
            <w:r w:rsidR="00772287" w:rsidRPr="00772287">
              <w:rPr>
                <w:rFonts w:asciiTheme="minorHAnsi" w:hAnsiTheme="minorHAnsi" w:cstheme="minorBidi"/>
              </w:rPr>
              <w:t>This course helps you explore the real world, open your eyes to biology, and be</w:t>
            </w:r>
            <w:r w:rsidR="00772287">
              <w:rPr>
                <w:rFonts w:asciiTheme="minorHAnsi" w:hAnsiTheme="minorHAnsi" w:cstheme="minorBidi"/>
              </w:rPr>
              <w:t xml:space="preserve"> </w:t>
            </w:r>
            <w:r w:rsidR="00772287" w:rsidRPr="00772287">
              <w:rPr>
                <w:rFonts w:asciiTheme="minorHAnsi" w:hAnsiTheme="minorHAnsi" w:cstheme="minorBidi"/>
              </w:rPr>
              <w:t>awestruck by the beauty, mystery, and diversity of our amazing living world. In</w:t>
            </w:r>
            <w:r w:rsidR="00772287">
              <w:rPr>
                <w:rFonts w:asciiTheme="minorHAnsi" w:hAnsiTheme="minorHAnsi" w:cstheme="minorBidi"/>
              </w:rPr>
              <w:t xml:space="preserve"> </w:t>
            </w:r>
            <w:r w:rsidR="00772287" w:rsidRPr="00772287">
              <w:rPr>
                <w:rFonts w:asciiTheme="minorHAnsi" w:hAnsiTheme="minorHAnsi" w:cstheme="minorBidi"/>
              </w:rPr>
              <w:t>this course, you learn to identify local wildlife, discover the beauty and elegance of</w:t>
            </w:r>
            <w:r w:rsidR="00772287">
              <w:rPr>
                <w:rFonts w:asciiTheme="minorHAnsi" w:hAnsiTheme="minorHAnsi" w:cstheme="minorBidi"/>
              </w:rPr>
              <w:t xml:space="preserve"> </w:t>
            </w:r>
            <w:r w:rsidR="00772287" w:rsidRPr="00772287">
              <w:rPr>
                <w:rFonts w:asciiTheme="minorHAnsi" w:hAnsiTheme="minorHAnsi" w:cstheme="minorBidi"/>
              </w:rPr>
              <w:t>plants and animals, explore the diverse forms and functions of life, as well as to</w:t>
            </w:r>
            <w:r w:rsidR="00772287">
              <w:rPr>
                <w:rFonts w:asciiTheme="minorHAnsi" w:hAnsiTheme="minorHAnsi" w:cstheme="minorBidi"/>
              </w:rPr>
              <w:t xml:space="preserve"> </w:t>
            </w:r>
            <w:r w:rsidR="00772287" w:rsidRPr="00772287">
              <w:rPr>
                <w:rFonts w:asciiTheme="minorHAnsi" w:hAnsiTheme="minorHAnsi" w:cstheme="minorBidi"/>
              </w:rPr>
              <w:t>unveil the bizarre, mysterious, and intricate behaviors used by plants and animals</w:t>
            </w:r>
            <w:r w:rsidR="00772287">
              <w:rPr>
                <w:rFonts w:asciiTheme="minorHAnsi" w:hAnsiTheme="minorHAnsi" w:cstheme="minorBidi"/>
              </w:rPr>
              <w:t xml:space="preserve"> </w:t>
            </w:r>
            <w:r w:rsidR="00772287" w:rsidRPr="00772287">
              <w:rPr>
                <w:rFonts w:asciiTheme="minorHAnsi" w:hAnsiTheme="minorHAnsi" w:cstheme="minorBidi"/>
              </w:rPr>
              <w:t xml:space="preserve">to overcome environmental adversity. Although </w:t>
            </w:r>
            <w:r w:rsidR="00772287" w:rsidRPr="00772287">
              <w:rPr>
                <w:rFonts w:asciiTheme="minorHAnsi" w:hAnsiTheme="minorHAnsi" w:cstheme="minorBidi"/>
              </w:rPr>
              <w:lastRenderedPageBreak/>
              <w:t>species identification and natural</w:t>
            </w:r>
            <w:r w:rsidR="00772287">
              <w:rPr>
                <w:rFonts w:asciiTheme="minorHAnsi" w:hAnsiTheme="minorHAnsi" w:cstheme="minorBidi"/>
              </w:rPr>
              <w:t xml:space="preserve"> </w:t>
            </w:r>
            <w:r w:rsidR="00772287" w:rsidRPr="00772287">
              <w:rPr>
                <w:rFonts w:asciiTheme="minorHAnsi" w:hAnsiTheme="minorHAnsi" w:cstheme="minorBidi"/>
              </w:rPr>
              <w:t>history are discussed on a global scale in the course, particular attention is paid to</w:t>
            </w:r>
            <w:r w:rsidR="00772287">
              <w:rPr>
                <w:rFonts w:asciiTheme="minorHAnsi" w:hAnsiTheme="minorHAnsi" w:cstheme="minorBidi"/>
              </w:rPr>
              <w:t xml:space="preserve"> </w:t>
            </w:r>
            <w:r w:rsidR="00772287" w:rsidRPr="00772287">
              <w:rPr>
                <w:rFonts w:asciiTheme="minorHAnsi" w:hAnsiTheme="minorHAnsi" w:cstheme="minorBidi"/>
              </w:rPr>
              <w:t>Ontario and the local region.</w:t>
            </w:r>
          </w:p>
          <w:p w14:paraId="502CCBDC" w14:textId="5C550A1A" w:rsidR="00B02B5C" w:rsidRDefault="00B02B5C" w:rsidP="00FE5459">
            <w:pPr>
              <w:pStyle w:val="TableParagraph"/>
              <w:spacing w:line="279" w:lineRule="exact"/>
              <w:rPr>
                <w:b/>
              </w:rPr>
            </w:pPr>
          </w:p>
        </w:tc>
        <w:tc>
          <w:tcPr>
            <w:tcW w:w="1289" w:type="dxa"/>
            <w:shd w:val="clear" w:color="auto" w:fill="auto"/>
          </w:tcPr>
          <w:p w14:paraId="61958D50" w14:textId="36FB820E" w:rsidR="00B02B5C" w:rsidRDefault="00D06994" w:rsidP="00FE5459">
            <w:pPr>
              <w:jc w:val="center"/>
            </w:pPr>
            <w:r>
              <w:lastRenderedPageBreak/>
              <w:t>GENE148</w:t>
            </w:r>
          </w:p>
        </w:tc>
        <w:tc>
          <w:tcPr>
            <w:tcW w:w="980" w:type="dxa"/>
            <w:shd w:val="clear" w:color="auto" w:fill="auto"/>
          </w:tcPr>
          <w:p w14:paraId="415B2076" w14:textId="54C15AF4" w:rsidR="00B02B5C" w:rsidRDefault="0097301E" w:rsidP="00FE5459">
            <w:pPr>
              <w:jc w:val="center"/>
              <w:rPr>
                <w:rFonts w:ascii="Calibri" w:hAnsi="Calibri" w:cs="Calibri"/>
                <w:color w:val="000000"/>
              </w:rPr>
            </w:pPr>
            <w:r>
              <w:rPr>
                <w:rFonts w:ascii="Calibri" w:hAnsi="Calibri" w:cs="Calibri"/>
                <w:color w:val="000000"/>
              </w:rPr>
              <w:t>PHW4T</w:t>
            </w:r>
          </w:p>
        </w:tc>
      </w:tr>
      <w:tr w:rsidR="0097301E" w:rsidRPr="009E4A88" w14:paraId="6CDCE563" w14:textId="77777777" w:rsidTr="5C4C120F">
        <w:tc>
          <w:tcPr>
            <w:tcW w:w="7081" w:type="dxa"/>
            <w:shd w:val="clear" w:color="auto" w:fill="auto"/>
          </w:tcPr>
          <w:p w14:paraId="17C8A96C" w14:textId="77777777" w:rsidR="0097301E" w:rsidRDefault="0097301E" w:rsidP="0097301E">
            <w:pPr>
              <w:pStyle w:val="TableParagraph"/>
              <w:spacing w:line="232" w:lineRule="auto"/>
              <w:rPr>
                <w:b/>
                <w:bCs/>
              </w:rPr>
            </w:pPr>
            <w:r>
              <w:rPr>
                <w:b/>
              </w:rPr>
              <w:t xml:space="preserve">Film Studies </w:t>
            </w:r>
            <w:r w:rsidRPr="00296903">
              <w:rPr>
                <w:b/>
                <w:bCs/>
              </w:rPr>
              <w:t>(</w:t>
            </w:r>
            <w:r>
              <w:rPr>
                <w:b/>
                <w:bCs/>
              </w:rPr>
              <w:t xml:space="preserve">42 hours - </w:t>
            </w:r>
            <w:r w:rsidRPr="00296903">
              <w:rPr>
                <w:b/>
                <w:bCs/>
              </w:rPr>
              <w:t xml:space="preserve">3 hours/week x 14 weeks) </w:t>
            </w:r>
          </w:p>
          <w:p w14:paraId="08184517" w14:textId="77777777" w:rsidR="0097301E" w:rsidRPr="00296903" w:rsidRDefault="0097301E" w:rsidP="0097301E">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6435B17A" w14:textId="77777777" w:rsidR="0097301E" w:rsidRPr="00A905DA" w:rsidRDefault="0097301E" w:rsidP="0097301E">
            <w:pPr>
              <w:pStyle w:val="TableParagraph"/>
              <w:spacing w:line="232" w:lineRule="auto"/>
              <w:rPr>
                <w:rFonts w:asciiTheme="minorHAnsi" w:eastAsiaTheme="minorHAnsi" w:hAnsiTheme="minorHAnsi" w:cstheme="minorBidi"/>
                <w:kern w:val="2"/>
                <w14:ligatures w14:val="standardContextual"/>
              </w:rPr>
            </w:pPr>
            <w:r w:rsidRPr="00A905DA">
              <w:rPr>
                <w:rFonts w:asciiTheme="minorHAnsi" w:eastAsiaTheme="minorHAnsi" w:hAnsiTheme="minorHAnsi" w:cstheme="minorBidi"/>
                <w:kern w:val="2"/>
                <w14:ligatures w14:val="standardContextual"/>
              </w:rPr>
              <w:t>This course is designed to enhance knowledge and appreciation of the greatest</w:t>
            </w:r>
            <w:r>
              <w:rPr>
                <w:rFonts w:asciiTheme="minorHAnsi" w:eastAsiaTheme="minorHAnsi" w:hAnsiTheme="minorHAnsi" w:cstheme="minorBidi"/>
                <w:kern w:val="2"/>
                <w14:ligatures w14:val="standardContextual"/>
              </w:rPr>
              <w:t xml:space="preserve"> </w:t>
            </w:r>
            <w:r w:rsidRPr="00A905DA">
              <w:rPr>
                <w:rFonts w:asciiTheme="minorHAnsi" w:eastAsiaTheme="minorHAnsi" w:hAnsiTheme="minorHAnsi" w:cstheme="minorBidi"/>
                <w:kern w:val="2"/>
                <w14:ligatures w14:val="standardContextual"/>
              </w:rPr>
              <w:t>twentieth century art form. Students learn about the history of film, how films are made, how the movie industry operates, and how to appreciate and analyze films. The course is essential for anyone who wants to develop a lifelong joy for movie watching whether it is on DVD or the</w:t>
            </w:r>
            <w:r w:rsidRPr="00A905DA">
              <w:rPr>
                <w:rFonts w:eastAsiaTheme="minorHAnsi" w:cstheme="minorBidi"/>
                <w:kern w:val="2"/>
                <w14:ligatures w14:val="standardContextual"/>
              </w:rPr>
              <w:t xml:space="preserve"> big screen.</w:t>
            </w:r>
          </w:p>
          <w:p w14:paraId="2B64E858" w14:textId="77777777" w:rsidR="00A27880" w:rsidRDefault="00A27880" w:rsidP="00A27880">
            <w:pPr>
              <w:pStyle w:val="TableParagraph"/>
              <w:spacing w:line="279" w:lineRule="exact"/>
              <w:ind w:left="0"/>
              <w:rPr>
                <w:b/>
              </w:rPr>
            </w:pPr>
          </w:p>
          <w:p w14:paraId="34A3F40E" w14:textId="261F4751" w:rsidR="00A27880" w:rsidRDefault="00A27880" w:rsidP="0097301E">
            <w:pPr>
              <w:pStyle w:val="TableParagraph"/>
              <w:spacing w:line="279" w:lineRule="exact"/>
              <w:rPr>
                <w:b/>
              </w:rPr>
            </w:pPr>
          </w:p>
        </w:tc>
        <w:tc>
          <w:tcPr>
            <w:tcW w:w="1289" w:type="dxa"/>
            <w:shd w:val="clear" w:color="auto" w:fill="auto"/>
          </w:tcPr>
          <w:p w14:paraId="10D691D5" w14:textId="757EDF94" w:rsidR="0097301E" w:rsidRDefault="0097301E" w:rsidP="0097301E">
            <w:pPr>
              <w:jc w:val="center"/>
            </w:pPr>
            <w:r>
              <w:t>GENE25</w:t>
            </w:r>
          </w:p>
        </w:tc>
        <w:tc>
          <w:tcPr>
            <w:tcW w:w="980" w:type="dxa"/>
            <w:shd w:val="clear" w:color="auto" w:fill="auto"/>
          </w:tcPr>
          <w:p w14:paraId="12A55C91" w14:textId="13CCBF15" w:rsidR="0097301E" w:rsidRDefault="0097301E" w:rsidP="0097301E">
            <w:pPr>
              <w:jc w:val="center"/>
              <w:rPr>
                <w:rFonts w:ascii="Calibri" w:hAnsi="Calibri" w:cs="Calibri"/>
                <w:color w:val="000000"/>
              </w:rPr>
            </w:pPr>
            <w:r>
              <w:rPr>
                <w:rFonts w:ascii="Calibri" w:eastAsia="Calibri" w:hAnsi="Calibri" w:cs="Calibri"/>
                <w:kern w:val="0"/>
                <w14:ligatures w14:val="none"/>
              </w:rPr>
              <w:t>JAL4T</w:t>
            </w:r>
          </w:p>
        </w:tc>
      </w:tr>
      <w:tr w:rsidR="00A27880" w:rsidRPr="009E4A88" w14:paraId="46FC95A4" w14:textId="77777777" w:rsidTr="5C4C120F">
        <w:tc>
          <w:tcPr>
            <w:tcW w:w="7081" w:type="dxa"/>
            <w:shd w:val="clear" w:color="auto" w:fill="auto"/>
          </w:tcPr>
          <w:p w14:paraId="6AB65FD5" w14:textId="26767C81" w:rsidR="00A27880" w:rsidRDefault="00A27880" w:rsidP="00A27880">
            <w:pPr>
              <w:pStyle w:val="TableParagraph"/>
              <w:spacing w:line="279" w:lineRule="exact"/>
              <w:rPr>
                <w:b/>
              </w:rPr>
            </w:pPr>
            <w:r>
              <w:rPr>
                <w:b/>
              </w:rPr>
              <w:t>Foundations of Child and Youth Care Practice (Child and Youth Program)</w:t>
            </w:r>
          </w:p>
          <w:p w14:paraId="718768E2" w14:textId="77777777" w:rsidR="00A27880" w:rsidRDefault="00A27880" w:rsidP="00A27880">
            <w:pPr>
              <w:pStyle w:val="TableParagraph"/>
              <w:spacing w:line="232" w:lineRule="auto"/>
              <w:rPr>
                <w:b/>
                <w:bCs/>
              </w:rPr>
            </w:pPr>
            <w:r w:rsidRPr="00296903">
              <w:rPr>
                <w:b/>
                <w:bCs/>
              </w:rPr>
              <w:t>(</w:t>
            </w:r>
            <w:r>
              <w:rPr>
                <w:b/>
                <w:bCs/>
              </w:rPr>
              <w:t xml:space="preserve">42 hours - </w:t>
            </w:r>
            <w:r w:rsidRPr="00296903">
              <w:rPr>
                <w:b/>
                <w:bCs/>
              </w:rPr>
              <w:t xml:space="preserve">3 hours/week x 14 weeks) </w:t>
            </w:r>
          </w:p>
          <w:p w14:paraId="72CFA5A0" w14:textId="77777777" w:rsidR="00A27880" w:rsidRPr="00296903" w:rsidRDefault="00A27880" w:rsidP="00A27880">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14315C3E" w14:textId="4C90A97F" w:rsidR="00A27880" w:rsidRPr="00A27880" w:rsidRDefault="00A27880" w:rsidP="00A27880">
            <w:pPr>
              <w:pStyle w:val="TableParagraph"/>
              <w:spacing w:line="279" w:lineRule="exact"/>
              <w:rPr>
                <w:rFonts w:asciiTheme="minorHAnsi" w:eastAsiaTheme="minorHAnsi" w:hAnsiTheme="minorHAnsi" w:cstheme="minorBidi"/>
                <w:kern w:val="2"/>
                <w14:ligatures w14:val="standardContextual"/>
              </w:rPr>
            </w:pPr>
            <w:r w:rsidRPr="00E97295">
              <w:rPr>
                <w:rFonts w:asciiTheme="minorHAnsi" w:eastAsiaTheme="minorHAnsi" w:hAnsiTheme="minorHAnsi" w:cstheme="minorBidi"/>
                <w:kern w:val="2"/>
                <w14:ligatures w14:val="standardContextual"/>
              </w:rPr>
              <w:t>Introduces the student to the role and guiding principles of Child and Youth Care practice. The domains of practice provide the framework to explore the evolution of the profession and career opportunities, self-inquiry and interpersonal skills, intervention strategies, and evidence-informed approaches used in the field to support the children, youth, and families.</w:t>
            </w:r>
          </w:p>
          <w:p w14:paraId="3F092AD5" w14:textId="1FD981EE" w:rsidR="00A27880" w:rsidRDefault="00A27880" w:rsidP="00A27880">
            <w:pPr>
              <w:pStyle w:val="TableParagraph"/>
              <w:spacing w:line="279" w:lineRule="exact"/>
              <w:rPr>
                <w:b/>
              </w:rPr>
            </w:pPr>
          </w:p>
        </w:tc>
        <w:tc>
          <w:tcPr>
            <w:tcW w:w="1289" w:type="dxa"/>
            <w:shd w:val="clear" w:color="auto" w:fill="auto"/>
          </w:tcPr>
          <w:p w14:paraId="5DBD0CD6" w14:textId="2FE51D62" w:rsidR="00A27880" w:rsidRDefault="00A27880" w:rsidP="00A27880">
            <w:pPr>
              <w:jc w:val="center"/>
            </w:pPr>
            <w:r>
              <w:t>CAYW1015</w:t>
            </w:r>
          </w:p>
        </w:tc>
        <w:tc>
          <w:tcPr>
            <w:tcW w:w="980" w:type="dxa"/>
            <w:shd w:val="clear" w:color="auto" w:fill="auto"/>
          </w:tcPr>
          <w:p w14:paraId="38A25751" w14:textId="7A98D295" w:rsidR="00A27880" w:rsidRDefault="00A27880" w:rsidP="00A27880">
            <w:pPr>
              <w:jc w:val="center"/>
              <w:rPr>
                <w:rFonts w:ascii="Calibri" w:hAnsi="Calibri" w:cs="Calibri"/>
                <w:color w:val="000000"/>
              </w:rPr>
            </w:pPr>
            <w:r>
              <w:rPr>
                <w:rFonts w:ascii="Calibri" w:hAnsi="Calibri" w:cs="Calibri"/>
                <w:color w:val="000000"/>
              </w:rPr>
              <w:t>TOS4T</w:t>
            </w:r>
          </w:p>
        </w:tc>
      </w:tr>
      <w:tr w:rsidR="00A27880" w:rsidRPr="009E4A88" w14:paraId="7E1CC1EA" w14:textId="77777777" w:rsidTr="5C4C120F">
        <w:tc>
          <w:tcPr>
            <w:tcW w:w="7081" w:type="dxa"/>
            <w:shd w:val="clear" w:color="auto" w:fill="auto"/>
          </w:tcPr>
          <w:p w14:paraId="4F928099" w14:textId="43C35427" w:rsidR="00A27880" w:rsidRDefault="00A27880" w:rsidP="00A27880">
            <w:pPr>
              <w:pStyle w:val="TableParagraph"/>
              <w:spacing w:line="232" w:lineRule="auto"/>
              <w:rPr>
                <w:b/>
                <w:bCs/>
              </w:rPr>
            </w:pPr>
            <w:r>
              <w:rPr>
                <w:b/>
              </w:rPr>
              <w:t xml:space="preserve">Developmental Psychology (Personal Support Worker Program </w:t>
            </w:r>
            <w:r w:rsidRPr="00296903">
              <w:rPr>
                <w:b/>
                <w:bCs/>
              </w:rPr>
              <w:t>(</w:t>
            </w:r>
            <w:r>
              <w:rPr>
                <w:b/>
                <w:bCs/>
              </w:rPr>
              <w:t xml:space="preserve">42 hours - </w:t>
            </w:r>
            <w:r w:rsidRPr="00296903">
              <w:rPr>
                <w:b/>
                <w:bCs/>
              </w:rPr>
              <w:t xml:space="preserve">3 hours/week x 14 weeks) </w:t>
            </w:r>
          </w:p>
          <w:p w14:paraId="425C3C55" w14:textId="77777777" w:rsidR="00A27880" w:rsidRPr="00296903" w:rsidRDefault="00A27880" w:rsidP="00A27880">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00A47A3E" w14:textId="77777777" w:rsidR="00A27880" w:rsidRDefault="00A27880" w:rsidP="00A27880">
            <w:pPr>
              <w:pStyle w:val="TableParagraph"/>
              <w:spacing w:line="232" w:lineRule="auto"/>
              <w:rPr>
                <w:rFonts w:asciiTheme="minorHAnsi" w:eastAsiaTheme="minorHAnsi" w:hAnsiTheme="minorHAnsi" w:cstheme="minorBidi"/>
                <w:kern w:val="2"/>
                <w14:ligatures w14:val="standardContextual"/>
              </w:rPr>
            </w:pPr>
            <w:r>
              <w:rPr>
                <w:rFonts w:ascii="Arial" w:hAnsi="Arial" w:cs="Arial"/>
                <w:color w:val="515151"/>
                <w:sz w:val="18"/>
                <w:szCs w:val="18"/>
                <w:shd w:val="clear" w:color="auto" w:fill="FFFFFF"/>
              </w:rPr>
              <w:t>T</w:t>
            </w:r>
            <w:r w:rsidRPr="00F172C4">
              <w:rPr>
                <w:rFonts w:asciiTheme="minorHAnsi" w:eastAsiaTheme="minorHAnsi" w:hAnsiTheme="minorHAnsi" w:cstheme="minorBidi"/>
                <w:kern w:val="2"/>
                <w14:ligatures w14:val="standardContextual"/>
              </w:rPr>
              <w:t xml:space="preserve">his course is designed to present an overview of the scientific study of human growth and development from conception to death. Through group projects, testing and individual written assessments </w:t>
            </w:r>
            <w:proofErr w:type="gramStart"/>
            <w:r w:rsidRPr="00F172C4">
              <w:rPr>
                <w:rFonts w:asciiTheme="minorHAnsi" w:eastAsiaTheme="minorHAnsi" w:hAnsiTheme="minorHAnsi" w:cstheme="minorBidi"/>
                <w:kern w:val="2"/>
                <w14:ligatures w14:val="standardContextual"/>
              </w:rPr>
              <w:t>an</w:t>
            </w:r>
            <w:proofErr w:type="gramEnd"/>
            <w:r w:rsidRPr="00F172C4">
              <w:rPr>
                <w:rFonts w:asciiTheme="minorHAnsi" w:eastAsiaTheme="minorHAnsi" w:hAnsiTheme="minorHAnsi" w:cstheme="minorBidi"/>
                <w:kern w:val="2"/>
                <w14:ligatures w14:val="standardContextual"/>
              </w:rPr>
              <w:t xml:space="preserve"> introduction to recent research, theories and concepts are applied to individuals of all ages and their families.</w:t>
            </w:r>
          </w:p>
          <w:p w14:paraId="58AFBD2F" w14:textId="72E1A849" w:rsidR="00A27880" w:rsidRDefault="00A27880" w:rsidP="00A27880">
            <w:pPr>
              <w:pStyle w:val="TableParagraph"/>
              <w:spacing w:line="232" w:lineRule="auto"/>
              <w:rPr>
                <w:b/>
              </w:rPr>
            </w:pPr>
          </w:p>
        </w:tc>
        <w:tc>
          <w:tcPr>
            <w:tcW w:w="1289" w:type="dxa"/>
            <w:shd w:val="clear" w:color="auto" w:fill="auto"/>
          </w:tcPr>
          <w:p w14:paraId="68F9A524" w14:textId="2D276F66" w:rsidR="00A27880" w:rsidRDefault="00A27880" w:rsidP="00A27880">
            <w:pPr>
              <w:jc w:val="center"/>
            </w:pPr>
            <w:r>
              <w:t>PSWO1200</w:t>
            </w:r>
          </w:p>
        </w:tc>
        <w:tc>
          <w:tcPr>
            <w:tcW w:w="980" w:type="dxa"/>
            <w:shd w:val="clear" w:color="auto" w:fill="auto"/>
          </w:tcPr>
          <w:p w14:paraId="4C413F0D" w14:textId="71A0E081" w:rsidR="00A27880" w:rsidRDefault="00A27880" w:rsidP="00A27880">
            <w:pPr>
              <w:jc w:val="center"/>
              <w:rPr>
                <w:rFonts w:ascii="Calibri" w:hAnsi="Calibri" w:cs="Calibri"/>
                <w:color w:val="000000"/>
              </w:rPr>
            </w:pPr>
            <w:r>
              <w:rPr>
                <w:rFonts w:ascii="Calibri" w:hAnsi="Calibri" w:cs="Calibri"/>
                <w:color w:val="000000"/>
              </w:rPr>
              <w:t>HBR4T</w:t>
            </w:r>
          </w:p>
        </w:tc>
      </w:tr>
      <w:tr w:rsidR="5C4C120F" w14:paraId="547B915E" w14:textId="77777777" w:rsidTr="5C4C120F">
        <w:trPr>
          <w:trHeight w:val="300"/>
        </w:trPr>
        <w:tc>
          <w:tcPr>
            <w:tcW w:w="9350" w:type="dxa"/>
            <w:gridSpan w:val="3"/>
            <w:shd w:val="clear" w:color="auto" w:fill="00B0F0"/>
          </w:tcPr>
          <w:p w14:paraId="0D26A96D" w14:textId="15B879D1" w:rsidR="106CBC49" w:rsidRDefault="106CBC49" w:rsidP="5C4C120F">
            <w:pPr>
              <w:jc w:val="center"/>
              <w:rPr>
                <w:b/>
                <w:bCs/>
              </w:rPr>
            </w:pPr>
            <w:r w:rsidRPr="5C4C120F">
              <w:rPr>
                <w:b/>
                <w:bCs/>
                <w:sz w:val="28"/>
                <w:szCs w:val="28"/>
              </w:rPr>
              <w:t>Kingston Campus</w:t>
            </w:r>
          </w:p>
        </w:tc>
      </w:tr>
      <w:tr w:rsidR="5C4C120F" w14:paraId="3360F601" w14:textId="77777777" w:rsidTr="5C4C120F">
        <w:trPr>
          <w:trHeight w:val="300"/>
        </w:trPr>
        <w:tc>
          <w:tcPr>
            <w:tcW w:w="7081" w:type="dxa"/>
            <w:shd w:val="clear" w:color="auto" w:fill="BFBFBF" w:themeFill="background1" w:themeFillShade="BF"/>
          </w:tcPr>
          <w:p w14:paraId="1A5CA1EF" w14:textId="1DD18CE9" w:rsidR="5C4C120F" w:rsidRDefault="5C4C120F" w:rsidP="5C4C120F">
            <w:pPr>
              <w:pStyle w:val="TableParagraph"/>
              <w:spacing w:line="232" w:lineRule="auto"/>
              <w:rPr>
                <w:b/>
                <w:bCs/>
              </w:rPr>
            </w:pPr>
            <w:r w:rsidRPr="5C4C120F">
              <w:rPr>
                <w:b/>
                <w:bCs/>
              </w:rPr>
              <w:t>Course Name / Description (Kingston)</w:t>
            </w:r>
            <w:r w:rsidRPr="5C4C120F">
              <w:rPr>
                <w:rFonts w:asciiTheme="minorHAnsi" w:eastAsiaTheme="minorEastAsia" w:hAnsiTheme="minorHAnsi" w:cstheme="minorBidi"/>
                <w:b/>
                <w:bCs/>
              </w:rPr>
              <w:t>**ALL COURSES ARE TENTATIVE pending scheduling. sufficient enrolment and professor availability. **</w:t>
            </w:r>
          </w:p>
        </w:tc>
        <w:tc>
          <w:tcPr>
            <w:tcW w:w="1289" w:type="dxa"/>
            <w:shd w:val="clear" w:color="auto" w:fill="BFBFBF" w:themeFill="background1" w:themeFillShade="BF"/>
          </w:tcPr>
          <w:p w14:paraId="4555DD9B" w14:textId="24847B35" w:rsidR="5C4C120F" w:rsidRDefault="5C4C120F" w:rsidP="5C4C120F">
            <w:pPr>
              <w:jc w:val="center"/>
            </w:pPr>
            <w:r w:rsidRPr="5C4C120F">
              <w:rPr>
                <w:b/>
                <w:bCs/>
              </w:rPr>
              <w:t>College Course Code</w:t>
            </w:r>
          </w:p>
        </w:tc>
        <w:tc>
          <w:tcPr>
            <w:tcW w:w="980" w:type="dxa"/>
            <w:shd w:val="clear" w:color="auto" w:fill="BFBFBF" w:themeFill="background1" w:themeFillShade="BF"/>
          </w:tcPr>
          <w:p w14:paraId="50DEA7A6" w14:textId="09776438" w:rsidR="5C4C120F" w:rsidRDefault="5C4C120F" w:rsidP="5C4C120F">
            <w:pPr>
              <w:jc w:val="center"/>
              <w:rPr>
                <w:rFonts w:ascii="Calibri" w:hAnsi="Calibri" w:cs="Calibri"/>
                <w:color w:val="000000" w:themeColor="text1"/>
              </w:rPr>
            </w:pPr>
            <w:r w:rsidRPr="5C4C120F">
              <w:rPr>
                <w:b/>
                <w:bCs/>
              </w:rPr>
              <w:t>Ministry Course Code</w:t>
            </w:r>
          </w:p>
        </w:tc>
      </w:tr>
      <w:tr w:rsidR="00A27880" w:rsidRPr="009E4A88" w14:paraId="25AA7050" w14:textId="77777777" w:rsidTr="5C4C120F">
        <w:tc>
          <w:tcPr>
            <w:tcW w:w="7081" w:type="dxa"/>
            <w:shd w:val="clear" w:color="auto" w:fill="auto"/>
          </w:tcPr>
          <w:p w14:paraId="26F08221" w14:textId="390BD747" w:rsidR="00A27880" w:rsidRDefault="00A27880" w:rsidP="00A27880">
            <w:pPr>
              <w:pStyle w:val="TableParagraph"/>
              <w:spacing w:line="232" w:lineRule="auto"/>
              <w:rPr>
                <w:b/>
                <w:bCs/>
              </w:rPr>
            </w:pPr>
            <w:r>
              <w:rPr>
                <w:b/>
                <w:bCs/>
              </w:rPr>
              <w:t xml:space="preserve">Human Body Structure and Function (Personal Support Worker Program </w:t>
            </w:r>
            <w:r w:rsidRPr="00296903">
              <w:rPr>
                <w:b/>
                <w:bCs/>
              </w:rPr>
              <w:t>(</w:t>
            </w:r>
            <w:r>
              <w:rPr>
                <w:b/>
                <w:bCs/>
              </w:rPr>
              <w:t xml:space="preserve">42 hours - </w:t>
            </w:r>
            <w:r w:rsidRPr="00296903">
              <w:rPr>
                <w:b/>
                <w:bCs/>
              </w:rPr>
              <w:t xml:space="preserve">3 hours/week x 14 weeks) </w:t>
            </w:r>
          </w:p>
          <w:p w14:paraId="73BCF723" w14:textId="7D8CA867" w:rsidR="00A27880" w:rsidRPr="00296903" w:rsidRDefault="00A27880" w:rsidP="00A27880">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w:t>
            </w:r>
            <w:r>
              <w:rPr>
                <w:b/>
                <w:bCs/>
                <w:color w:val="FF0000"/>
              </w:rPr>
              <w:t>Integrated</w:t>
            </w:r>
          </w:p>
          <w:p w14:paraId="2A94A474" w14:textId="77777777" w:rsidR="00A27880" w:rsidRDefault="00A27880" w:rsidP="00A27880">
            <w:pPr>
              <w:pStyle w:val="TableParagraph"/>
              <w:spacing w:line="232" w:lineRule="auto"/>
              <w:rPr>
                <w:rFonts w:asciiTheme="minorHAnsi" w:eastAsiaTheme="minorHAnsi" w:hAnsiTheme="minorHAnsi" w:cstheme="minorBidi"/>
                <w:kern w:val="2"/>
                <w14:ligatures w14:val="standardContextual"/>
              </w:rPr>
            </w:pPr>
            <w:r w:rsidRPr="009D55C5">
              <w:rPr>
                <w:rFonts w:asciiTheme="minorHAnsi" w:eastAsiaTheme="minorHAnsi" w:hAnsiTheme="minorHAnsi" w:cstheme="minorBidi"/>
                <w:kern w:val="2"/>
                <w14:ligatures w14:val="standardContextual"/>
              </w:rPr>
              <w:t xml:space="preserve">This course introduces the student to the basic structure and function of the human body throughout the lifespan. Topics will include basic anatomy, physiology, nutritional needs, hygiene, body mechanics and alignment, and infection control. Through various in-class discussions, tests and </w:t>
            </w:r>
            <w:proofErr w:type="gramStart"/>
            <w:r w:rsidRPr="009D55C5">
              <w:rPr>
                <w:rFonts w:asciiTheme="minorHAnsi" w:eastAsiaTheme="minorHAnsi" w:hAnsiTheme="minorHAnsi" w:cstheme="minorBidi"/>
                <w:kern w:val="2"/>
                <w14:ligatures w14:val="standardContextual"/>
              </w:rPr>
              <w:t>take home</w:t>
            </w:r>
            <w:proofErr w:type="gramEnd"/>
            <w:r w:rsidRPr="009D55C5">
              <w:rPr>
                <w:rFonts w:asciiTheme="minorHAnsi" w:eastAsiaTheme="minorHAnsi" w:hAnsiTheme="minorHAnsi" w:cstheme="minorBidi"/>
                <w:kern w:val="2"/>
                <w14:ligatures w14:val="standardContextual"/>
              </w:rPr>
              <w:t xml:space="preserve"> </w:t>
            </w:r>
            <w:proofErr w:type="gramStart"/>
            <w:r w:rsidRPr="009D55C5">
              <w:rPr>
                <w:rFonts w:asciiTheme="minorHAnsi" w:eastAsiaTheme="minorHAnsi" w:hAnsiTheme="minorHAnsi" w:cstheme="minorBidi"/>
                <w:kern w:val="2"/>
                <w14:ligatures w14:val="standardContextual"/>
              </w:rPr>
              <w:t>projects</w:t>
            </w:r>
            <w:proofErr w:type="gramEnd"/>
            <w:r w:rsidRPr="009D55C5">
              <w:rPr>
                <w:rFonts w:asciiTheme="minorHAnsi" w:eastAsiaTheme="minorHAnsi" w:hAnsiTheme="minorHAnsi" w:cstheme="minorBidi"/>
                <w:kern w:val="2"/>
                <w14:ligatures w14:val="standardContextual"/>
              </w:rPr>
              <w:t xml:space="preserve"> health promotion and age related changes are emphasized.</w:t>
            </w:r>
          </w:p>
          <w:p w14:paraId="57F8BEE8" w14:textId="33620109" w:rsidR="00A27880" w:rsidRDefault="00A27880" w:rsidP="00A27880">
            <w:pPr>
              <w:pStyle w:val="TableParagraph"/>
              <w:spacing w:line="232" w:lineRule="auto"/>
              <w:rPr>
                <w:b/>
              </w:rPr>
            </w:pPr>
          </w:p>
        </w:tc>
        <w:tc>
          <w:tcPr>
            <w:tcW w:w="1289" w:type="dxa"/>
            <w:shd w:val="clear" w:color="auto" w:fill="auto"/>
          </w:tcPr>
          <w:p w14:paraId="7CC0B32D" w14:textId="01138059" w:rsidR="00A27880" w:rsidRDefault="00A27880" w:rsidP="00A27880">
            <w:pPr>
              <w:jc w:val="center"/>
            </w:pPr>
            <w:r>
              <w:t>PSWO1100</w:t>
            </w:r>
          </w:p>
        </w:tc>
        <w:tc>
          <w:tcPr>
            <w:tcW w:w="980" w:type="dxa"/>
            <w:shd w:val="clear" w:color="auto" w:fill="auto"/>
          </w:tcPr>
          <w:p w14:paraId="07A6D0F1" w14:textId="21AA8472" w:rsidR="00A27880" w:rsidRDefault="00A27880" w:rsidP="00A27880">
            <w:pPr>
              <w:jc w:val="center"/>
              <w:rPr>
                <w:rFonts w:ascii="Calibri" w:hAnsi="Calibri" w:cs="Calibri"/>
                <w:color w:val="000000"/>
              </w:rPr>
            </w:pPr>
            <w:r>
              <w:rPr>
                <w:rFonts w:ascii="Calibri" w:hAnsi="Calibri" w:cs="Calibri"/>
                <w:color w:val="000000"/>
              </w:rPr>
              <w:t>PSA4T</w:t>
            </w:r>
          </w:p>
        </w:tc>
      </w:tr>
      <w:tr w:rsidR="00A27880" w:rsidRPr="009E4A88" w14:paraId="1F2F2BB7" w14:textId="77777777" w:rsidTr="5C4C120F">
        <w:tc>
          <w:tcPr>
            <w:tcW w:w="7081" w:type="dxa"/>
            <w:shd w:val="clear" w:color="auto" w:fill="auto"/>
          </w:tcPr>
          <w:p w14:paraId="2FDE3949" w14:textId="14926DF3" w:rsidR="00A27880" w:rsidRDefault="00A27880" w:rsidP="00A27880">
            <w:pPr>
              <w:pStyle w:val="TableParagraph"/>
              <w:spacing w:line="232" w:lineRule="auto"/>
              <w:rPr>
                <w:b/>
                <w:bCs/>
              </w:rPr>
            </w:pPr>
            <w:r>
              <w:rPr>
                <w:b/>
                <w:bCs/>
              </w:rPr>
              <w:t xml:space="preserve">Addictions (Social Service Worker Program) </w:t>
            </w:r>
            <w:r w:rsidRPr="00296903">
              <w:rPr>
                <w:b/>
                <w:bCs/>
              </w:rPr>
              <w:t>(</w:t>
            </w:r>
            <w:r>
              <w:rPr>
                <w:b/>
                <w:bCs/>
              </w:rPr>
              <w:t xml:space="preserve">42 hours - </w:t>
            </w:r>
            <w:r w:rsidRPr="00296903">
              <w:rPr>
                <w:b/>
                <w:bCs/>
              </w:rPr>
              <w:t xml:space="preserve">3 hours/week x 14 weeks) </w:t>
            </w:r>
          </w:p>
          <w:p w14:paraId="7B4873AB" w14:textId="46080427" w:rsidR="00A27880" w:rsidRPr="00296903" w:rsidRDefault="00A27880" w:rsidP="00A27880">
            <w:pPr>
              <w:pStyle w:val="TableParagraph"/>
              <w:spacing w:line="232" w:lineRule="auto"/>
              <w:rPr>
                <w:b/>
                <w:bCs/>
              </w:rPr>
            </w:pPr>
            <w:r>
              <w:rPr>
                <w:b/>
                <w:bCs/>
                <w:color w:val="FF0000"/>
              </w:rPr>
              <w:lastRenderedPageBreak/>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0634ACE5" w14:textId="77777777" w:rsidR="00A27880" w:rsidRDefault="4F6A1D74" w:rsidP="02F3A30C">
            <w:pPr>
              <w:pStyle w:val="TableParagraph"/>
              <w:spacing w:line="232" w:lineRule="auto"/>
              <w:rPr>
                <w:rFonts w:asciiTheme="minorHAnsi" w:eastAsiaTheme="minorEastAsia" w:hAnsiTheme="minorHAnsi" w:cstheme="minorBidi"/>
                <w:kern w:val="2"/>
                <w14:ligatures w14:val="standardContextual"/>
              </w:rPr>
            </w:pPr>
            <w:r w:rsidRPr="02F3A30C">
              <w:rPr>
                <w:rFonts w:asciiTheme="minorHAnsi" w:eastAsiaTheme="minorEastAsia" w:hAnsiTheme="minorHAnsi" w:cstheme="minorBidi"/>
                <w:kern w:val="2"/>
                <w14:ligatures w14:val="standardContextual"/>
              </w:rPr>
              <w:t>The effects of the misuse of a variety of psychoactive drugs are studied in this course. An analysis of the use and impact of alcohol, psychoactive prescription medication, street drugs, over-the-counter drugs, nicotine, and problem gambling is conducted. An overview of practical drug concepts, theories of drug abuse, and the Ontario addiction treatment system is covered. Students learn how to screen at-risk users and to review evidence-based treatment modalities.</w:t>
            </w:r>
          </w:p>
          <w:p w14:paraId="1BFA621F" w14:textId="258A5245" w:rsidR="00A27880" w:rsidRDefault="00A27880" w:rsidP="00A27880">
            <w:pPr>
              <w:pStyle w:val="TableParagraph"/>
              <w:spacing w:line="232" w:lineRule="auto"/>
              <w:rPr>
                <w:b/>
              </w:rPr>
            </w:pPr>
          </w:p>
        </w:tc>
        <w:tc>
          <w:tcPr>
            <w:tcW w:w="1289" w:type="dxa"/>
            <w:shd w:val="clear" w:color="auto" w:fill="auto"/>
          </w:tcPr>
          <w:p w14:paraId="6F930C8C" w14:textId="5B3B81C6" w:rsidR="00A27880" w:rsidRDefault="00A27880" w:rsidP="00A27880">
            <w:pPr>
              <w:jc w:val="center"/>
            </w:pPr>
            <w:r>
              <w:lastRenderedPageBreak/>
              <w:t>SSWO8</w:t>
            </w:r>
          </w:p>
        </w:tc>
        <w:tc>
          <w:tcPr>
            <w:tcW w:w="980" w:type="dxa"/>
            <w:shd w:val="clear" w:color="auto" w:fill="auto"/>
          </w:tcPr>
          <w:p w14:paraId="775551C7" w14:textId="551AE09B" w:rsidR="00A27880" w:rsidRDefault="00A27880" w:rsidP="00A27880">
            <w:pPr>
              <w:jc w:val="center"/>
              <w:rPr>
                <w:rFonts w:ascii="Calibri" w:hAnsi="Calibri" w:cs="Calibri"/>
                <w:color w:val="000000"/>
              </w:rPr>
            </w:pPr>
            <w:r>
              <w:rPr>
                <w:rFonts w:ascii="Calibri" w:hAnsi="Calibri" w:cs="Calibri"/>
                <w:color w:val="000000"/>
              </w:rPr>
              <w:t>PHX4T</w:t>
            </w:r>
          </w:p>
        </w:tc>
      </w:tr>
      <w:tr w:rsidR="00D90BDB" w:rsidRPr="009E4A88" w14:paraId="193FCF64" w14:textId="77777777" w:rsidTr="5C4C120F">
        <w:tc>
          <w:tcPr>
            <w:tcW w:w="7081" w:type="dxa"/>
            <w:shd w:val="clear" w:color="auto" w:fill="auto"/>
          </w:tcPr>
          <w:p w14:paraId="244922B7" w14:textId="77777777" w:rsidR="00D90BDB" w:rsidRDefault="00D90BDB" w:rsidP="00D90BDB">
            <w:pPr>
              <w:pStyle w:val="TableParagraph"/>
              <w:spacing w:line="232" w:lineRule="auto"/>
              <w:rPr>
                <w:b/>
                <w:bCs/>
              </w:rPr>
            </w:pPr>
            <w:bookmarkStart w:id="1" w:name="_Hlk163814387"/>
            <w:r>
              <w:rPr>
                <w:b/>
                <w:bCs/>
              </w:rPr>
              <w:t>Digital Media 1 (Graphic Design Program) 42 hours – 3 hours/week x14</w:t>
            </w:r>
          </w:p>
          <w:p w14:paraId="312A3607" w14:textId="76820042" w:rsidR="00D90BDB" w:rsidRPr="00C0082E" w:rsidRDefault="00D90BDB" w:rsidP="00D90BDB">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637DE12C" w14:textId="0ADBE699" w:rsidR="00D90BDB" w:rsidRDefault="00D90BDB" w:rsidP="00D90BDB">
            <w:pPr>
              <w:pStyle w:val="TableParagraph"/>
              <w:spacing w:line="232" w:lineRule="auto"/>
              <w:rPr>
                <w:b/>
                <w:bCs/>
              </w:rPr>
            </w:pPr>
            <w:r>
              <w:t>I</w:t>
            </w:r>
            <w:r w:rsidRPr="00C0082E">
              <w:t>n this course, learners explore digital imaging and photography techniques (e.g., working with light, learning camera parts and functions, etc.) and elements of composition to support their artistic vision and produce technically sound images. Students learn digital workflow, including image editing and optimization for various purposes and specifications using industry-standard software. In support of communication skills, students will use imagery and text to produce visual narratives that communicate meaning to a target audience.</w:t>
            </w:r>
          </w:p>
        </w:tc>
        <w:tc>
          <w:tcPr>
            <w:tcW w:w="1289" w:type="dxa"/>
            <w:shd w:val="clear" w:color="auto" w:fill="auto"/>
          </w:tcPr>
          <w:p w14:paraId="6F3431AB" w14:textId="576B928C" w:rsidR="00D90BDB" w:rsidRDefault="00D90BDB" w:rsidP="00D90BDB">
            <w:pPr>
              <w:jc w:val="center"/>
            </w:pPr>
            <w:r>
              <w:t>DESI1003</w:t>
            </w:r>
          </w:p>
        </w:tc>
        <w:tc>
          <w:tcPr>
            <w:tcW w:w="980" w:type="dxa"/>
            <w:shd w:val="clear" w:color="auto" w:fill="auto"/>
          </w:tcPr>
          <w:p w14:paraId="40626169" w14:textId="733FB216" w:rsidR="00D90BDB" w:rsidRDefault="00D90BDB" w:rsidP="00D90BDB">
            <w:pPr>
              <w:jc w:val="center"/>
              <w:rPr>
                <w:rFonts w:ascii="Calibri" w:hAnsi="Calibri" w:cs="Calibri"/>
                <w:color w:val="000000"/>
              </w:rPr>
            </w:pPr>
            <w:r>
              <w:rPr>
                <w:rFonts w:ascii="Calibri" w:hAnsi="Calibri" w:cs="Calibri"/>
                <w:color w:val="000000"/>
              </w:rPr>
              <w:t>TBD</w:t>
            </w:r>
          </w:p>
        </w:tc>
      </w:tr>
      <w:tr w:rsidR="00D90BDB" w:rsidRPr="009E4A88" w14:paraId="6557D3D7" w14:textId="77777777" w:rsidTr="5C4C120F">
        <w:tc>
          <w:tcPr>
            <w:tcW w:w="7081" w:type="dxa"/>
            <w:shd w:val="clear" w:color="auto" w:fill="auto"/>
          </w:tcPr>
          <w:p w14:paraId="5C829F26" w14:textId="77777777" w:rsidR="00D90BDB" w:rsidRDefault="00D90BDB" w:rsidP="00D90BDB">
            <w:pPr>
              <w:pStyle w:val="TableParagraph"/>
              <w:spacing w:line="232" w:lineRule="auto"/>
              <w:rPr>
                <w:b/>
                <w:bCs/>
              </w:rPr>
            </w:pPr>
            <w:r>
              <w:rPr>
                <w:b/>
                <w:bCs/>
              </w:rPr>
              <w:t>Digital Tools (Media Arts Fundamentals Program) 42 hours – 3 hours/week x14</w:t>
            </w:r>
          </w:p>
          <w:p w14:paraId="1A205C6F" w14:textId="77777777" w:rsidR="00D90BDB" w:rsidRPr="00296903" w:rsidRDefault="00D90BDB" w:rsidP="00D90BDB">
            <w:pPr>
              <w:pStyle w:val="TableParagraph"/>
              <w:spacing w:line="232" w:lineRule="auto"/>
              <w:rPr>
                <w:b/>
                <w:bCs/>
              </w:rPr>
            </w:pPr>
            <w:r>
              <w:rPr>
                <w:b/>
                <w:bCs/>
                <w:color w:val="FF0000"/>
              </w:rPr>
              <w:t>Kingston</w:t>
            </w:r>
            <w:r w:rsidRPr="00296903">
              <w:rPr>
                <w:b/>
                <w:bCs/>
                <w:color w:val="FF0000"/>
              </w:rPr>
              <w:t xml:space="preserve"> </w:t>
            </w:r>
            <w:r>
              <w:rPr>
                <w:b/>
                <w:bCs/>
                <w:color w:val="FF0000"/>
              </w:rPr>
              <w:t>Campus</w:t>
            </w:r>
            <w:r w:rsidRPr="00296903">
              <w:rPr>
                <w:b/>
                <w:bCs/>
                <w:color w:val="FF0000"/>
              </w:rPr>
              <w:t xml:space="preserve"> – </w:t>
            </w:r>
            <w:r>
              <w:rPr>
                <w:b/>
                <w:bCs/>
                <w:color w:val="FF0000"/>
              </w:rPr>
              <w:t>Integrated</w:t>
            </w:r>
          </w:p>
          <w:p w14:paraId="2AAA90B9" w14:textId="794432CA" w:rsidR="00D90BDB" w:rsidRPr="00C0082E" w:rsidRDefault="00D90BDB" w:rsidP="00D90BDB">
            <w:pPr>
              <w:pStyle w:val="TableParagraph"/>
              <w:spacing w:line="232" w:lineRule="auto"/>
            </w:pPr>
            <w:r w:rsidRPr="00C0082E">
              <w:t>In this lab-based course, students develop foundational fluency with industry-standard software and hardware tools used in the creation of different types of media. Students are introduced to image editing, video creation and production, motion graphics, and audio recording and editing. The technical skills acquired in this course are applied across many other courses in the Media Arts Fundamental program.</w:t>
            </w:r>
          </w:p>
        </w:tc>
        <w:tc>
          <w:tcPr>
            <w:tcW w:w="1289" w:type="dxa"/>
            <w:shd w:val="clear" w:color="auto" w:fill="auto"/>
          </w:tcPr>
          <w:p w14:paraId="6C7ECCCA" w14:textId="07400317" w:rsidR="00D90BDB" w:rsidRDefault="00D90BDB" w:rsidP="00D90BDB">
            <w:pPr>
              <w:jc w:val="center"/>
            </w:pPr>
            <w:r>
              <w:t>MDIA1003</w:t>
            </w:r>
          </w:p>
        </w:tc>
        <w:tc>
          <w:tcPr>
            <w:tcW w:w="980" w:type="dxa"/>
            <w:shd w:val="clear" w:color="auto" w:fill="auto"/>
          </w:tcPr>
          <w:p w14:paraId="57835B71" w14:textId="0E30B414" w:rsidR="00D90BDB" w:rsidRDefault="00D90BDB" w:rsidP="00D90BDB">
            <w:pPr>
              <w:jc w:val="center"/>
              <w:rPr>
                <w:rFonts w:ascii="Calibri" w:hAnsi="Calibri" w:cs="Calibri"/>
                <w:color w:val="000000"/>
              </w:rPr>
            </w:pPr>
            <w:r>
              <w:rPr>
                <w:rFonts w:ascii="Calibri" w:hAnsi="Calibri" w:cs="Calibri"/>
                <w:color w:val="000000"/>
              </w:rPr>
              <w:t>TBD</w:t>
            </w:r>
          </w:p>
        </w:tc>
      </w:tr>
      <w:bookmarkEnd w:id="1"/>
    </w:tbl>
    <w:p w14:paraId="1AB2A2E5" w14:textId="68B0785A" w:rsidR="000C5C75" w:rsidRPr="009E4A88" w:rsidRDefault="000C5C75"/>
    <w:tbl>
      <w:tblPr>
        <w:tblStyle w:val="TableGrid"/>
        <w:tblW w:w="0" w:type="auto"/>
        <w:tblLayout w:type="fixed"/>
        <w:tblLook w:val="06A0" w:firstRow="1" w:lastRow="0" w:firstColumn="1" w:lastColumn="0" w:noHBand="1" w:noVBand="1"/>
      </w:tblPr>
      <w:tblGrid>
        <w:gridCol w:w="7005"/>
        <w:gridCol w:w="1350"/>
        <w:gridCol w:w="1005"/>
      </w:tblGrid>
      <w:tr w:rsidR="5C4C120F" w14:paraId="264AFB82" w14:textId="77777777" w:rsidTr="54ECF461">
        <w:trPr>
          <w:trHeight w:val="300"/>
        </w:trPr>
        <w:tc>
          <w:tcPr>
            <w:tcW w:w="9360" w:type="dxa"/>
            <w:gridSpan w:val="3"/>
            <w:shd w:val="clear" w:color="auto" w:fill="00B0F0"/>
          </w:tcPr>
          <w:p w14:paraId="6C4A15A8" w14:textId="18D87993" w:rsidR="5B5A9C20" w:rsidRDefault="5B5A9C20" w:rsidP="5C4C120F">
            <w:pPr>
              <w:jc w:val="center"/>
              <w:rPr>
                <w:b/>
                <w:bCs/>
              </w:rPr>
            </w:pPr>
            <w:r w:rsidRPr="5C4C120F">
              <w:rPr>
                <w:b/>
                <w:bCs/>
                <w:sz w:val="28"/>
                <w:szCs w:val="28"/>
              </w:rPr>
              <w:t>Kingston Campus</w:t>
            </w:r>
          </w:p>
        </w:tc>
      </w:tr>
      <w:tr w:rsidR="5C4C120F" w14:paraId="43AC01A0" w14:textId="77777777" w:rsidTr="54ECF461">
        <w:trPr>
          <w:trHeight w:val="300"/>
        </w:trPr>
        <w:tc>
          <w:tcPr>
            <w:tcW w:w="7005" w:type="dxa"/>
            <w:shd w:val="clear" w:color="auto" w:fill="BFBFBF" w:themeFill="background1" w:themeFillShade="BF"/>
          </w:tcPr>
          <w:p w14:paraId="449C46CC" w14:textId="1DD18CE9" w:rsidR="5C4C120F" w:rsidRDefault="5C4C120F" w:rsidP="5C4C120F">
            <w:pPr>
              <w:pStyle w:val="TableParagraph"/>
              <w:spacing w:line="232" w:lineRule="auto"/>
              <w:rPr>
                <w:b/>
                <w:bCs/>
              </w:rPr>
            </w:pPr>
            <w:r w:rsidRPr="5C4C120F">
              <w:rPr>
                <w:b/>
                <w:bCs/>
              </w:rPr>
              <w:t>Course Name / Description (Kingston)</w:t>
            </w:r>
            <w:r w:rsidRPr="5C4C120F">
              <w:rPr>
                <w:rFonts w:asciiTheme="minorHAnsi" w:eastAsiaTheme="minorEastAsia" w:hAnsiTheme="minorHAnsi" w:cstheme="minorBidi"/>
                <w:b/>
                <w:bCs/>
              </w:rPr>
              <w:t>**ALL COURSES ARE TENTATIVE pending scheduling. sufficient enrolment and professor availability. **</w:t>
            </w:r>
          </w:p>
        </w:tc>
        <w:tc>
          <w:tcPr>
            <w:tcW w:w="1350" w:type="dxa"/>
            <w:shd w:val="clear" w:color="auto" w:fill="BFBFBF" w:themeFill="background1" w:themeFillShade="BF"/>
          </w:tcPr>
          <w:p w14:paraId="50DAD2B0" w14:textId="24847B35" w:rsidR="5C4C120F" w:rsidRDefault="5C4C120F" w:rsidP="5C4C120F">
            <w:pPr>
              <w:jc w:val="center"/>
            </w:pPr>
            <w:r w:rsidRPr="5C4C120F">
              <w:rPr>
                <w:b/>
                <w:bCs/>
              </w:rPr>
              <w:t>College Course Code</w:t>
            </w:r>
          </w:p>
        </w:tc>
        <w:tc>
          <w:tcPr>
            <w:tcW w:w="1005" w:type="dxa"/>
            <w:shd w:val="clear" w:color="auto" w:fill="BFBFBF" w:themeFill="background1" w:themeFillShade="BF"/>
          </w:tcPr>
          <w:p w14:paraId="49EC489F" w14:textId="09776438" w:rsidR="5C4C120F" w:rsidRDefault="5C4C120F" w:rsidP="5C4C120F">
            <w:pPr>
              <w:jc w:val="center"/>
              <w:rPr>
                <w:rFonts w:ascii="Calibri" w:hAnsi="Calibri" w:cs="Calibri"/>
                <w:color w:val="000000" w:themeColor="text1"/>
              </w:rPr>
            </w:pPr>
            <w:r w:rsidRPr="5C4C120F">
              <w:rPr>
                <w:b/>
                <w:bCs/>
              </w:rPr>
              <w:t>Ministry Course Code</w:t>
            </w:r>
          </w:p>
        </w:tc>
      </w:tr>
      <w:tr w:rsidR="5C4C120F" w14:paraId="7BD9CA3C" w14:textId="77777777" w:rsidTr="54ECF461">
        <w:trPr>
          <w:trHeight w:val="300"/>
        </w:trPr>
        <w:tc>
          <w:tcPr>
            <w:tcW w:w="7005" w:type="dxa"/>
          </w:tcPr>
          <w:p w14:paraId="6082F0AE" w14:textId="1A9BB000" w:rsidR="4113A51D" w:rsidRDefault="4113A51D" w:rsidP="5C4C120F">
            <w:pPr>
              <w:pStyle w:val="TableParagraph"/>
              <w:spacing w:line="232" w:lineRule="auto"/>
              <w:rPr>
                <w:b/>
                <w:bCs/>
              </w:rPr>
            </w:pPr>
            <w:r w:rsidRPr="5C4C120F">
              <w:rPr>
                <w:b/>
                <w:bCs/>
              </w:rPr>
              <w:t>Cell Biology (Biotechnology Program) 42 hours – 3 hours/week x14</w:t>
            </w:r>
          </w:p>
          <w:p w14:paraId="5D52CEF9" w14:textId="77777777" w:rsidR="2CAF125C" w:rsidRDefault="2CAF125C" w:rsidP="5C4C120F">
            <w:pPr>
              <w:pStyle w:val="TableParagraph"/>
              <w:spacing w:line="232" w:lineRule="auto"/>
              <w:rPr>
                <w:b/>
                <w:bCs/>
              </w:rPr>
            </w:pPr>
            <w:r w:rsidRPr="5C4C120F">
              <w:rPr>
                <w:b/>
                <w:bCs/>
                <w:color w:val="FF0000"/>
              </w:rPr>
              <w:t>Kingston Campus – Integrated</w:t>
            </w:r>
          </w:p>
          <w:p w14:paraId="3B126358" w14:textId="3636BB19" w:rsidR="020293D5" w:rsidRDefault="020293D5" w:rsidP="5C4C120F">
            <w:pPr>
              <w:pStyle w:val="TableParagraph"/>
              <w:spacing w:line="232" w:lineRule="auto"/>
            </w:pPr>
            <w:r w:rsidRPr="5C4C120F">
              <w:rPr>
                <w:rFonts w:asciiTheme="minorHAnsi" w:eastAsiaTheme="minorEastAsia" w:hAnsiTheme="minorHAnsi" w:cstheme="minorBidi"/>
              </w:rPr>
              <w:t xml:space="preserve">This is an introductory course for Biotechnology students, covering the biological, </w:t>
            </w:r>
            <w:proofErr w:type="gramStart"/>
            <w:r w:rsidRPr="5C4C120F">
              <w:rPr>
                <w:rFonts w:asciiTheme="minorHAnsi" w:eastAsiaTheme="minorEastAsia" w:hAnsiTheme="minorHAnsi" w:cstheme="minorBidi"/>
              </w:rPr>
              <w:t>physical</w:t>
            </w:r>
            <w:proofErr w:type="gramEnd"/>
            <w:r w:rsidRPr="5C4C120F">
              <w:rPr>
                <w:rFonts w:asciiTheme="minorHAnsi" w:eastAsiaTheme="minorEastAsia" w:hAnsiTheme="minorHAnsi" w:cstheme="minorBidi"/>
              </w:rPr>
              <w:t xml:space="preserve"> and chemical principles of the cell with reference to energy flow, structure and function, anatomy, reproduction, genetics and cell diversity.</w:t>
            </w:r>
          </w:p>
        </w:tc>
        <w:tc>
          <w:tcPr>
            <w:tcW w:w="1350" w:type="dxa"/>
          </w:tcPr>
          <w:p w14:paraId="77C3BB48" w14:textId="3E73A000" w:rsidR="2CAF125C" w:rsidRDefault="2CAF125C" w:rsidP="5C4C120F">
            <w:r>
              <w:t>BIOL150</w:t>
            </w:r>
          </w:p>
        </w:tc>
        <w:tc>
          <w:tcPr>
            <w:tcW w:w="1005" w:type="dxa"/>
          </w:tcPr>
          <w:p w14:paraId="1312ABC0" w14:textId="3C0066C2" w:rsidR="7E23C145" w:rsidRDefault="7E23C145" w:rsidP="5C4C120F">
            <w:r>
              <w:t>TBD</w:t>
            </w:r>
          </w:p>
        </w:tc>
      </w:tr>
      <w:tr w:rsidR="5C4C120F" w14:paraId="3B0A0050" w14:textId="77777777" w:rsidTr="54ECF461">
        <w:trPr>
          <w:trHeight w:val="300"/>
        </w:trPr>
        <w:tc>
          <w:tcPr>
            <w:tcW w:w="7005" w:type="dxa"/>
          </w:tcPr>
          <w:p w14:paraId="44A00EE0" w14:textId="2BCAF15F" w:rsidR="2CAF125C" w:rsidRDefault="2CAF125C" w:rsidP="5C4C120F">
            <w:pPr>
              <w:pStyle w:val="TableParagraph"/>
              <w:spacing w:line="232" w:lineRule="auto"/>
              <w:rPr>
                <w:b/>
                <w:bCs/>
              </w:rPr>
            </w:pPr>
            <w:r w:rsidRPr="5C4C120F">
              <w:rPr>
                <w:rFonts w:asciiTheme="minorHAnsi" w:eastAsiaTheme="minorEastAsia" w:hAnsiTheme="minorHAnsi" w:cstheme="minorBidi"/>
                <w:b/>
                <w:bCs/>
              </w:rPr>
              <w:t>Exotics and Wildlife Care (Veterinary Assistant Program) 42 hours – 3 hours/week x14</w:t>
            </w:r>
          </w:p>
          <w:p w14:paraId="618B65A6" w14:textId="77777777" w:rsidR="2CAF125C" w:rsidRDefault="2CAF125C" w:rsidP="5C4C120F">
            <w:pPr>
              <w:pStyle w:val="TableParagraph"/>
              <w:spacing w:line="232" w:lineRule="auto"/>
              <w:rPr>
                <w:b/>
                <w:bCs/>
              </w:rPr>
            </w:pPr>
            <w:r w:rsidRPr="5C4C120F">
              <w:rPr>
                <w:b/>
                <w:bCs/>
                <w:color w:val="FF0000"/>
              </w:rPr>
              <w:t>Kingston Campus – Integrated</w:t>
            </w:r>
          </w:p>
          <w:p w14:paraId="62AE5D5F" w14:textId="60C9CFA0" w:rsidR="08692A39" w:rsidRDefault="08692A39" w:rsidP="5C4C120F">
            <w:pPr>
              <w:rPr>
                <w:rFonts w:eastAsiaTheme="minorEastAsia"/>
              </w:rPr>
            </w:pPr>
            <w:r w:rsidRPr="5C4C120F">
              <w:rPr>
                <w:rFonts w:eastAsiaTheme="minorEastAsia"/>
              </w:rPr>
              <w:t xml:space="preserve">This course introduces the basic care and husbandry of a variety of exotic animals sold as pets in Ontario and the basic skills of wildlife rehabilitation. For the wildlife portion of the course, lab exercises with wildlife specimens supplement the lectures. Students are introduced to such topics as: </w:t>
            </w:r>
            <w:r w:rsidRPr="5C4C120F">
              <w:rPr>
                <w:rFonts w:eastAsiaTheme="minorEastAsia"/>
              </w:rPr>
              <w:lastRenderedPageBreak/>
              <w:t xml:space="preserve">Ministry of Natural Resources rules and regulations; International Wildlife Rehabilitation Council standards of care and basic skills; Rabies Vector Species (RVS) such as raccoons, foxes, bats, skunks, coyotes; and specific requirements for native Ontario wildlife species that are commonly presented to a wildlife rehabilitation </w:t>
            </w:r>
            <w:proofErr w:type="spellStart"/>
            <w:r w:rsidRPr="5C4C120F">
              <w:rPr>
                <w:rFonts w:eastAsiaTheme="minorEastAsia"/>
              </w:rPr>
              <w:t>centre</w:t>
            </w:r>
            <w:proofErr w:type="spellEnd"/>
            <w:r w:rsidRPr="5C4C120F">
              <w:rPr>
                <w:rFonts w:eastAsiaTheme="minorEastAsia"/>
              </w:rPr>
              <w:t xml:space="preserve">, </w:t>
            </w:r>
            <w:proofErr w:type="gramStart"/>
            <w:r w:rsidRPr="5C4C120F">
              <w:rPr>
                <w:rFonts w:eastAsiaTheme="minorEastAsia"/>
              </w:rPr>
              <w:t>shelters</w:t>
            </w:r>
            <w:proofErr w:type="gramEnd"/>
            <w:r w:rsidRPr="5C4C120F">
              <w:rPr>
                <w:rFonts w:eastAsiaTheme="minorEastAsia"/>
              </w:rPr>
              <w:t xml:space="preserve"> or veterinary clinics.</w:t>
            </w:r>
          </w:p>
        </w:tc>
        <w:tc>
          <w:tcPr>
            <w:tcW w:w="1350" w:type="dxa"/>
          </w:tcPr>
          <w:p w14:paraId="5C71747D" w14:textId="33009241" w:rsidR="2CAF125C" w:rsidRDefault="2CAF125C" w:rsidP="5C4C120F">
            <w:r>
              <w:lastRenderedPageBreak/>
              <w:t>ANIM44</w:t>
            </w:r>
          </w:p>
        </w:tc>
        <w:tc>
          <w:tcPr>
            <w:tcW w:w="1005" w:type="dxa"/>
          </w:tcPr>
          <w:p w14:paraId="1853E48C" w14:textId="4D979B96" w:rsidR="7F7AE71C" w:rsidRDefault="7F7AE71C" w:rsidP="5C4C120F">
            <w:r>
              <w:t>TBD</w:t>
            </w:r>
          </w:p>
        </w:tc>
      </w:tr>
      <w:tr w:rsidR="54ECF461" w14:paraId="6473A7D0" w14:textId="77777777" w:rsidTr="54ECF461">
        <w:trPr>
          <w:trHeight w:val="300"/>
        </w:trPr>
        <w:tc>
          <w:tcPr>
            <w:tcW w:w="7005" w:type="dxa"/>
          </w:tcPr>
          <w:p w14:paraId="427409A6" w14:textId="2826C185" w:rsidR="57900274" w:rsidRDefault="57900274" w:rsidP="54ECF461">
            <w:pPr>
              <w:pStyle w:val="TableParagraph"/>
              <w:spacing w:line="279" w:lineRule="exact"/>
              <w:rPr>
                <w:color w:val="000000" w:themeColor="text1"/>
              </w:rPr>
            </w:pPr>
            <w:r w:rsidRPr="54ECF461">
              <w:rPr>
                <w:b/>
                <w:bCs/>
                <w:color w:val="000000" w:themeColor="text1"/>
              </w:rPr>
              <w:t>Developmental Psychology (42 hours – 3 hours/week x 14 weeks):</w:t>
            </w:r>
          </w:p>
          <w:p w14:paraId="7FC7A390" w14:textId="787C56C4" w:rsidR="57900274" w:rsidRDefault="57900274" w:rsidP="54ECF461">
            <w:pPr>
              <w:pStyle w:val="TableParagraph"/>
              <w:spacing w:line="279" w:lineRule="exact"/>
              <w:rPr>
                <w:color w:val="FF0000"/>
              </w:rPr>
            </w:pPr>
            <w:r w:rsidRPr="54ECF461">
              <w:rPr>
                <w:b/>
                <w:bCs/>
                <w:color w:val="FF0000"/>
              </w:rPr>
              <w:t>Kingston Campus – Congregated</w:t>
            </w:r>
          </w:p>
          <w:p w14:paraId="67366A06" w14:textId="5137C8AF" w:rsidR="57900274" w:rsidRDefault="57900274" w:rsidP="54ECF461">
            <w:pPr>
              <w:pStyle w:val="TableParagraph"/>
              <w:spacing w:line="279" w:lineRule="exact"/>
              <w:rPr>
                <w:color w:val="000000" w:themeColor="text1"/>
              </w:rPr>
            </w:pPr>
            <w:r w:rsidRPr="54ECF461">
              <w:rPr>
                <w:color w:val="000000" w:themeColor="text1"/>
              </w:rPr>
              <w:t>This course presents an overview of the scientific study of human development from conception to death. The most recent research findings on physical, social, and cognitive development are studied and discussed.</w:t>
            </w:r>
          </w:p>
          <w:p w14:paraId="2A243359" w14:textId="2795623B" w:rsidR="54ECF461" w:rsidRDefault="54ECF461" w:rsidP="54ECF461">
            <w:pPr>
              <w:pStyle w:val="TableParagraph"/>
              <w:spacing w:line="232" w:lineRule="auto"/>
              <w:rPr>
                <w:b/>
                <w:bCs/>
                <w:color w:val="FF0000"/>
              </w:rPr>
            </w:pPr>
          </w:p>
          <w:p w14:paraId="18B06A20" w14:textId="7787CB78" w:rsidR="54ECF461" w:rsidRDefault="54ECF461" w:rsidP="54ECF461">
            <w:pPr>
              <w:pStyle w:val="TableParagraph"/>
              <w:spacing w:line="232" w:lineRule="auto"/>
              <w:rPr>
                <w:rFonts w:asciiTheme="minorHAnsi" w:eastAsiaTheme="minorEastAsia" w:hAnsiTheme="minorHAnsi" w:cstheme="minorBidi"/>
                <w:b/>
                <w:bCs/>
              </w:rPr>
            </w:pPr>
          </w:p>
        </w:tc>
        <w:tc>
          <w:tcPr>
            <w:tcW w:w="1350" w:type="dxa"/>
          </w:tcPr>
          <w:p w14:paraId="6705D479" w14:textId="7C32640F" w:rsidR="54ECF461" w:rsidRDefault="54ECF461" w:rsidP="54ECF461">
            <w:pPr>
              <w:spacing w:line="259" w:lineRule="auto"/>
              <w:jc w:val="center"/>
              <w:rPr>
                <w:rFonts w:ascii="Calibri" w:eastAsia="Calibri" w:hAnsi="Calibri" w:cs="Calibri"/>
                <w:color w:val="000000" w:themeColor="text1"/>
              </w:rPr>
            </w:pPr>
            <w:r w:rsidRPr="54ECF461">
              <w:rPr>
                <w:rFonts w:ascii="Calibri" w:eastAsia="Calibri" w:hAnsi="Calibri" w:cs="Calibri"/>
                <w:color w:val="000000" w:themeColor="text1"/>
              </w:rPr>
              <w:t>GENE 20</w:t>
            </w:r>
          </w:p>
        </w:tc>
        <w:tc>
          <w:tcPr>
            <w:tcW w:w="1005" w:type="dxa"/>
          </w:tcPr>
          <w:p w14:paraId="17CAB086" w14:textId="0B46F099" w:rsidR="54ECF461" w:rsidRDefault="54ECF461" w:rsidP="54ECF461">
            <w:pPr>
              <w:spacing w:line="259" w:lineRule="auto"/>
              <w:jc w:val="center"/>
              <w:rPr>
                <w:rFonts w:ascii="Calibri" w:eastAsia="Calibri" w:hAnsi="Calibri" w:cs="Calibri"/>
                <w:color w:val="000000" w:themeColor="text1"/>
              </w:rPr>
            </w:pPr>
            <w:r w:rsidRPr="54ECF461">
              <w:rPr>
                <w:rFonts w:ascii="Calibri" w:eastAsia="Calibri" w:hAnsi="Calibri" w:cs="Calibri"/>
                <w:color w:val="000000" w:themeColor="text1"/>
              </w:rPr>
              <w:t>JFA4T</w:t>
            </w:r>
          </w:p>
          <w:p w14:paraId="706CAAB2" w14:textId="44E8C4ED" w:rsidR="54ECF461" w:rsidRDefault="54ECF461" w:rsidP="54ECF461">
            <w:pPr>
              <w:spacing w:line="259" w:lineRule="auto"/>
              <w:jc w:val="center"/>
              <w:rPr>
                <w:rFonts w:ascii="Calibri" w:eastAsia="Calibri" w:hAnsi="Calibri" w:cs="Calibri"/>
                <w:color w:val="000000" w:themeColor="text1"/>
              </w:rPr>
            </w:pPr>
          </w:p>
        </w:tc>
      </w:tr>
    </w:tbl>
    <w:p w14:paraId="0018EE06" w14:textId="77777777" w:rsidR="00505791" w:rsidRDefault="00505791" w:rsidP="009E4A88"/>
    <w:sectPr w:rsidR="0050579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122AD" w14:textId="77777777" w:rsidR="0072279A" w:rsidRDefault="0072279A" w:rsidP="00A517CB">
      <w:pPr>
        <w:spacing w:after="0" w:line="240" w:lineRule="auto"/>
      </w:pPr>
      <w:r>
        <w:separator/>
      </w:r>
    </w:p>
  </w:endnote>
  <w:endnote w:type="continuationSeparator" w:id="0">
    <w:p w14:paraId="7CD68D44" w14:textId="77777777" w:rsidR="0072279A" w:rsidRDefault="0072279A" w:rsidP="00A5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0B1BF" w14:textId="77777777" w:rsidR="0072279A" w:rsidRDefault="0072279A" w:rsidP="00A517CB">
      <w:pPr>
        <w:spacing w:after="0" w:line="240" w:lineRule="auto"/>
      </w:pPr>
      <w:r>
        <w:separator/>
      </w:r>
    </w:p>
  </w:footnote>
  <w:footnote w:type="continuationSeparator" w:id="0">
    <w:p w14:paraId="529AB744" w14:textId="77777777" w:rsidR="0072279A" w:rsidRDefault="0072279A" w:rsidP="00A5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39A01" w14:textId="6C18FA54" w:rsidR="00A517CB" w:rsidRDefault="00154BA4">
    <w:pPr>
      <w:pStyle w:val="Header"/>
    </w:pPr>
    <w:r>
      <w:rPr>
        <w:noProof/>
      </w:rPr>
      <w:t xml:space="preserve"> </w:t>
    </w:r>
    <w:r w:rsidR="009055FA">
      <w:rPr>
        <w:noProof/>
      </w:rPr>
      <w:drawing>
        <wp:inline distT="0" distB="0" distL="0" distR="0" wp14:anchorId="6DEB92C1" wp14:editId="5726A791">
          <wp:extent cx="1575242" cy="638175"/>
          <wp:effectExtent l="0" t="0" r="6350" b="0"/>
          <wp:docPr id="1568866285"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866285" name="Picture 1" descr="A yellow and black logo&#10;&#10;Description automatically generated"/>
                  <pic:cNvPicPr/>
                </pic:nvPicPr>
                <pic:blipFill>
                  <a:blip r:embed="rId1"/>
                  <a:stretch>
                    <a:fillRect/>
                  </a:stretch>
                </pic:blipFill>
                <pic:spPr>
                  <a:xfrm>
                    <a:off x="0" y="0"/>
                    <a:ext cx="1581067" cy="640535"/>
                  </a:xfrm>
                  <a:prstGeom prst="rect">
                    <a:avLst/>
                  </a:prstGeom>
                </pic:spPr>
              </pic:pic>
            </a:graphicData>
          </a:graphic>
        </wp:inline>
      </w:drawing>
    </w:r>
    <w:r w:rsidRPr="00154BA4">
      <w:rPr>
        <w:noProof/>
        <w:sz w:val="24"/>
        <w:szCs w:val="24"/>
      </w:rPr>
      <w:t xml:space="preserve"> </w:t>
    </w:r>
    <w:r w:rsidR="00654D4E">
      <w:rPr>
        <w:noProof/>
        <w:sz w:val="24"/>
        <w:szCs w:val="24"/>
      </w:rPr>
      <w:t xml:space="preserve">           </w:t>
    </w:r>
    <w:r w:rsidR="00654D4E">
      <w:rPr>
        <w:sz w:val="24"/>
        <w:szCs w:val="24"/>
      </w:rPr>
      <w:t>Fall</w:t>
    </w:r>
    <w:r w:rsidR="009C314D" w:rsidRPr="00154BA4">
      <w:rPr>
        <w:sz w:val="24"/>
        <w:szCs w:val="24"/>
      </w:rPr>
      <w:t xml:space="preserve"> 2024 </w:t>
    </w:r>
    <w:r w:rsidRPr="00154BA4">
      <w:rPr>
        <w:sz w:val="24"/>
        <w:szCs w:val="24"/>
      </w:rPr>
      <w:t xml:space="preserve">Tentative Course Offerings </w:t>
    </w:r>
    <w:r>
      <w:t xml:space="preserve">     </w:t>
    </w:r>
    <w:r w:rsidR="009C314D">
      <w:t xml:space="preserve">   </w:t>
    </w:r>
    <w:r>
      <w:rPr>
        <w:noProof/>
      </w:rPr>
      <w:drawing>
        <wp:inline distT="0" distB="0" distL="0" distR="0" wp14:anchorId="0BD31861" wp14:editId="36500E0F">
          <wp:extent cx="1246271" cy="733425"/>
          <wp:effectExtent l="0" t="0" r="0" b="0"/>
          <wp:docPr id="1158127088" name="Picture 1" descr="A logo with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27088" name="Picture 1" descr="A logo with red and black text&#10;&#10;Description automatically generated"/>
                  <pic:cNvPicPr/>
                </pic:nvPicPr>
                <pic:blipFill>
                  <a:blip r:embed="rId2"/>
                  <a:stretch>
                    <a:fillRect/>
                  </a:stretch>
                </pic:blipFill>
                <pic:spPr>
                  <a:xfrm>
                    <a:off x="0" y="0"/>
                    <a:ext cx="1256361" cy="739363"/>
                  </a:xfrm>
                  <a:prstGeom prst="rect">
                    <a:avLst/>
                  </a:prstGeom>
                </pic:spPr>
              </pic:pic>
            </a:graphicData>
          </a:graphic>
        </wp:inline>
      </w:drawing>
    </w:r>
    <w:r w:rsidR="009C314D">
      <w:t xml:space="preserve">                            </w:t>
    </w:r>
    <w:r w:rsidR="008315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096FD0"/>
    <w:multiLevelType w:val="hybridMultilevel"/>
    <w:tmpl w:val="11E60816"/>
    <w:lvl w:ilvl="0" w:tplc="9062632C">
      <w:numFmt w:val="bullet"/>
      <w:lvlText w:val=""/>
      <w:lvlJc w:val="left"/>
      <w:pPr>
        <w:ind w:left="364" w:hanging="360"/>
      </w:pPr>
      <w:rPr>
        <w:rFonts w:ascii="Symbol" w:eastAsia="Calibri" w:hAnsi="Symbol" w:cs="Calibri" w:hint="default"/>
        <w:color w:val="FF0000"/>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num w:numId="1" w16cid:durableId="148269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CB"/>
    <w:rsid w:val="00002783"/>
    <w:rsid w:val="00002DD2"/>
    <w:rsid w:val="000055CF"/>
    <w:rsid w:val="000301A0"/>
    <w:rsid w:val="0003713D"/>
    <w:rsid w:val="00070B81"/>
    <w:rsid w:val="00070DF1"/>
    <w:rsid w:val="00082B91"/>
    <w:rsid w:val="00085D7B"/>
    <w:rsid w:val="000869ED"/>
    <w:rsid w:val="00091FB5"/>
    <w:rsid w:val="0009572A"/>
    <w:rsid w:val="000A0F29"/>
    <w:rsid w:val="000A5F44"/>
    <w:rsid w:val="000B0058"/>
    <w:rsid w:val="000B794C"/>
    <w:rsid w:val="000B7CBB"/>
    <w:rsid w:val="000C5C75"/>
    <w:rsid w:val="000D6550"/>
    <w:rsid w:val="000D75E6"/>
    <w:rsid w:val="0010240D"/>
    <w:rsid w:val="001063A7"/>
    <w:rsid w:val="001108DD"/>
    <w:rsid w:val="00117311"/>
    <w:rsid w:val="0012203A"/>
    <w:rsid w:val="00124DCE"/>
    <w:rsid w:val="001263BE"/>
    <w:rsid w:val="00132ECE"/>
    <w:rsid w:val="001339AC"/>
    <w:rsid w:val="0013770A"/>
    <w:rsid w:val="00154BA4"/>
    <w:rsid w:val="001730D2"/>
    <w:rsid w:val="00173AA5"/>
    <w:rsid w:val="00186D48"/>
    <w:rsid w:val="001965D8"/>
    <w:rsid w:val="001D37D6"/>
    <w:rsid w:val="001E2DFA"/>
    <w:rsid w:val="00207EE7"/>
    <w:rsid w:val="00227EDD"/>
    <w:rsid w:val="0024616A"/>
    <w:rsid w:val="002500BA"/>
    <w:rsid w:val="0028702C"/>
    <w:rsid w:val="00290989"/>
    <w:rsid w:val="00296903"/>
    <w:rsid w:val="002D1DB7"/>
    <w:rsid w:val="003149BF"/>
    <w:rsid w:val="00324D03"/>
    <w:rsid w:val="00324F6D"/>
    <w:rsid w:val="00330440"/>
    <w:rsid w:val="00337147"/>
    <w:rsid w:val="00345CDA"/>
    <w:rsid w:val="00374135"/>
    <w:rsid w:val="0038276E"/>
    <w:rsid w:val="003A73D6"/>
    <w:rsid w:val="003B733A"/>
    <w:rsid w:val="003C7CDA"/>
    <w:rsid w:val="003D1D00"/>
    <w:rsid w:val="003D6CDB"/>
    <w:rsid w:val="0041067D"/>
    <w:rsid w:val="00412452"/>
    <w:rsid w:val="004145CB"/>
    <w:rsid w:val="004255CE"/>
    <w:rsid w:val="004346F3"/>
    <w:rsid w:val="00434867"/>
    <w:rsid w:val="004404C8"/>
    <w:rsid w:val="00455F1B"/>
    <w:rsid w:val="004573CC"/>
    <w:rsid w:val="0046495D"/>
    <w:rsid w:val="004675E9"/>
    <w:rsid w:val="004811A4"/>
    <w:rsid w:val="00487E5E"/>
    <w:rsid w:val="004A54C9"/>
    <w:rsid w:val="004A6120"/>
    <w:rsid w:val="004B1056"/>
    <w:rsid w:val="004B7818"/>
    <w:rsid w:val="004C58EC"/>
    <w:rsid w:val="004D1FDE"/>
    <w:rsid w:val="004D515C"/>
    <w:rsid w:val="004E03FD"/>
    <w:rsid w:val="004E3379"/>
    <w:rsid w:val="004E449A"/>
    <w:rsid w:val="004E4622"/>
    <w:rsid w:val="004F3891"/>
    <w:rsid w:val="00505791"/>
    <w:rsid w:val="00513267"/>
    <w:rsid w:val="00531998"/>
    <w:rsid w:val="00532FAE"/>
    <w:rsid w:val="005444BF"/>
    <w:rsid w:val="00556265"/>
    <w:rsid w:val="00587E49"/>
    <w:rsid w:val="005900F4"/>
    <w:rsid w:val="005918E4"/>
    <w:rsid w:val="005A48BB"/>
    <w:rsid w:val="005B3AEF"/>
    <w:rsid w:val="005B71B0"/>
    <w:rsid w:val="005C0BF3"/>
    <w:rsid w:val="005C4393"/>
    <w:rsid w:val="005C5715"/>
    <w:rsid w:val="005D1FD0"/>
    <w:rsid w:val="005E0688"/>
    <w:rsid w:val="00602721"/>
    <w:rsid w:val="00602DCE"/>
    <w:rsid w:val="0062493F"/>
    <w:rsid w:val="00630446"/>
    <w:rsid w:val="00654D4E"/>
    <w:rsid w:val="006669C2"/>
    <w:rsid w:val="00696B10"/>
    <w:rsid w:val="006A666A"/>
    <w:rsid w:val="006B5576"/>
    <w:rsid w:val="006C3CDC"/>
    <w:rsid w:val="006D57B7"/>
    <w:rsid w:val="006D7732"/>
    <w:rsid w:val="006E4851"/>
    <w:rsid w:val="006E48CA"/>
    <w:rsid w:val="00701A61"/>
    <w:rsid w:val="0071493A"/>
    <w:rsid w:val="0072279A"/>
    <w:rsid w:val="00733111"/>
    <w:rsid w:val="00750A43"/>
    <w:rsid w:val="00753182"/>
    <w:rsid w:val="00753FE3"/>
    <w:rsid w:val="00755856"/>
    <w:rsid w:val="00757A8A"/>
    <w:rsid w:val="00772287"/>
    <w:rsid w:val="0077419F"/>
    <w:rsid w:val="00781001"/>
    <w:rsid w:val="007A6A80"/>
    <w:rsid w:val="007D67B2"/>
    <w:rsid w:val="007E37EA"/>
    <w:rsid w:val="0080744C"/>
    <w:rsid w:val="00811983"/>
    <w:rsid w:val="0081604B"/>
    <w:rsid w:val="0082166D"/>
    <w:rsid w:val="008311DE"/>
    <w:rsid w:val="008315A4"/>
    <w:rsid w:val="008359D6"/>
    <w:rsid w:val="00837C3D"/>
    <w:rsid w:val="0087177C"/>
    <w:rsid w:val="00874AD4"/>
    <w:rsid w:val="00874E12"/>
    <w:rsid w:val="008A3BF1"/>
    <w:rsid w:val="008B0B00"/>
    <w:rsid w:val="008C2B76"/>
    <w:rsid w:val="008C3346"/>
    <w:rsid w:val="008D5077"/>
    <w:rsid w:val="008F7F89"/>
    <w:rsid w:val="00904214"/>
    <w:rsid w:val="009055FA"/>
    <w:rsid w:val="00921861"/>
    <w:rsid w:val="00925035"/>
    <w:rsid w:val="0094231F"/>
    <w:rsid w:val="0095017F"/>
    <w:rsid w:val="0097301E"/>
    <w:rsid w:val="00977891"/>
    <w:rsid w:val="0099713E"/>
    <w:rsid w:val="009C2443"/>
    <w:rsid w:val="009C314D"/>
    <w:rsid w:val="009D3074"/>
    <w:rsid w:val="009D55C5"/>
    <w:rsid w:val="009D78D9"/>
    <w:rsid w:val="009E3881"/>
    <w:rsid w:val="009E4A88"/>
    <w:rsid w:val="009E59FA"/>
    <w:rsid w:val="00A04D8B"/>
    <w:rsid w:val="00A14B63"/>
    <w:rsid w:val="00A14EB8"/>
    <w:rsid w:val="00A20C79"/>
    <w:rsid w:val="00A2184B"/>
    <w:rsid w:val="00A27880"/>
    <w:rsid w:val="00A3409A"/>
    <w:rsid w:val="00A35B4F"/>
    <w:rsid w:val="00A517CB"/>
    <w:rsid w:val="00A61D1A"/>
    <w:rsid w:val="00A80859"/>
    <w:rsid w:val="00A905DA"/>
    <w:rsid w:val="00AA768D"/>
    <w:rsid w:val="00AC38A8"/>
    <w:rsid w:val="00AD58C1"/>
    <w:rsid w:val="00AE6933"/>
    <w:rsid w:val="00AF3012"/>
    <w:rsid w:val="00AF66CB"/>
    <w:rsid w:val="00B02B5C"/>
    <w:rsid w:val="00B17019"/>
    <w:rsid w:val="00B20969"/>
    <w:rsid w:val="00B318FF"/>
    <w:rsid w:val="00B40D5C"/>
    <w:rsid w:val="00B4583D"/>
    <w:rsid w:val="00B54C9F"/>
    <w:rsid w:val="00B62F89"/>
    <w:rsid w:val="00B821A7"/>
    <w:rsid w:val="00B84E84"/>
    <w:rsid w:val="00B87BA3"/>
    <w:rsid w:val="00BB278F"/>
    <w:rsid w:val="00BB3867"/>
    <w:rsid w:val="00BC3DA6"/>
    <w:rsid w:val="00BD5A94"/>
    <w:rsid w:val="00C0082E"/>
    <w:rsid w:val="00C16D2F"/>
    <w:rsid w:val="00C368D6"/>
    <w:rsid w:val="00C6004C"/>
    <w:rsid w:val="00C603D9"/>
    <w:rsid w:val="00C80D67"/>
    <w:rsid w:val="00C97613"/>
    <w:rsid w:val="00CA6D4B"/>
    <w:rsid w:val="00CB1981"/>
    <w:rsid w:val="00CD3B0E"/>
    <w:rsid w:val="00CD796A"/>
    <w:rsid w:val="00CF17ED"/>
    <w:rsid w:val="00D06994"/>
    <w:rsid w:val="00D47F08"/>
    <w:rsid w:val="00D90BDB"/>
    <w:rsid w:val="00DA0DC2"/>
    <w:rsid w:val="00DA1664"/>
    <w:rsid w:val="00DC1863"/>
    <w:rsid w:val="00DC2801"/>
    <w:rsid w:val="00DCA375"/>
    <w:rsid w:val="00DE791E"/>
    <w:rsid w:val="00DF1AC1"/>
    <w:rsid w:val="00DF6F3C"/>
    <w:rsid w:val="00E01CF3"/>
    <w:rsid w:val="00E151D2"/>
    <w:rsid w:val="00E470E7"/>
    <w:rsid w:val="00E62FBB"/>
    <w:rsid w:val="00E70C22"/>
    <w:rsid w:val="00E7194B"/>
    <w:rsid w:val="00E7287B"/>
    <w:rsid w:val="00E94C0B"/>
    <w:rsid w:val="00E97295"/>
    <w:rsid w:val="00EB5B34"/>
    <w:rsid w:val="00ED24F0"/>
    <w:rsid w:val="00ED2D9E"/>
    <w:rsid w:val="00EE12A7"/>
    <w:rsid w:val="00F172C4"/>
    <w:rsid w:val="00F24423"/>
    <w:rsid w:val="00F24E22"/>
    <w:rsid w:val="00F413EA"/>
    <w:rsid w:val="00F6112A"/>
    <w:rsid w:val="00F657D7"/>
    <w:rsid w:val="00F86170"/>
    <w:rsid w:val="00F93AEB"/>
    <w:rsid w:val="00F95DB8"/>
    <w:rsid w:val="00FA52A5"/>
    <w:rsid w:val="00FD6B10"/>
    <w:rsid w:val="00FE006C"/>
    <w:rsid w:val="00FE08C1"/>
    <w:rsid w:val="00FE5459"/>
    <w:rsid w:val="00FE5D7D"/>
    <w:rsid w:val="00FF7008"/>
    <w:rsid w:val="020293D5"/>
    <w:rsid w:val="02F3A30C"/>
    <w:rsid w:val="04144437"/>
    <w:rsid w:val="0753D27F"/>
    <w:rsid w:val="08692A39"/>
    <w:rsid w:val="0C2743A2"/>
    <w:rsid w:val="0F5EE464"/>
    <w:rsid w:val="0F87BCBA"/>
    <w:rsid w:val="106CBC49"/>
    <w:rsid w:val="14325587"/>
    <w:rsid w:val="1B74441B"/>
    <w:rsid w:val="1D180202"/>
    <w:rsid w:val="1EABE4DD"/>
    <w:rsid w:val="1F7EE249"/>
    <w:rsid w:val="21328F87"/>
    <w:rsid w:val="23874386"/>
    <w:rsid w:val="26BEE448"/>
    <w:rsid w:val="29F6850A"/>
    <w:rsid w:val="2B271E95"/>
    <w:rsid w:val="2B92556B"/>
    <w:rsid w:val="2CAF125C"/>
    <w:rsid w:val="2DD3E226"/>
    <w:rsid w:val="33D07F4D"/>
    <w:rsid w:val="38965175"/>
    <w:rsid w:val="39CD8D00"/>
    <w:rsid w:val="3CED4B4E"/>
    <w:rsid w:val="4113A51D"/>
    <w:rsid w:val="457EDE05"/>
    <w:rsid w:val="4932BD41"/>
    <w:rsid w:val="4F6A1D74"/>
    <w:rsid w:val="54930EA3"/>
    <w:rsid w:val="54ECF461"/>
    <w:rsid w:val="5778A0EC"/>
    <w:rsid w:val="57900274"/>
    <w:rsid w:val="5AB041AE"/>
    <w:rsid w:val="5B5A9C20"/>
    <w:rsid w:val="5C4C120F"/>
    <w:rsid w:val="6179D051"/>
    <w:rsid w:val="63D72672"/>
    <w:rsid w:val="6408CDEC"/>
    <w:rsid w:val="663DDF91"/>
    <w:rsid w:val="66B0CA6F"/>
    <w:rsid w:val="680A61C9"/>
    <w:rsid w:val="6A7D7E0D"/>
    <w:rsid w:val="6E9763A1"/>
    <w:rsid w:val="70C67FAA"/>
    <w:rsid w:val="73FE206C"/>
    <w:rsid w:val="74E10D2F"/>
    <w:rsid w:val="7E23C145"/>
    <w:rsid w:val="7EBE5F24"/>
    <w:rsid w:val="7F7AE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D3F4B"/>
  <w15:chartTrackingRefBased/>
  <w15:docId w15:val="{3A648ACD-C115-48AF-8461-584BAF6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CB"/>
  </w:style>
  <w:style w:type="paragraph" w:styleId="Footer">
    <w:name w:val="footer"/>
    <w:basedOn w:val="Normal"/>
    <w:link w:val="FooterChar"/>
    <w:uiPriority w:val="99"/>
    <w:unhideWhenUsed/>
    <w:rsid w:val="00A5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CB"/>
  </w:style>
  <w:style w:type="table" w:styleId="TableGrid">
    <w:name w:val="Table Grid"/>
    <w:basedOn w:val="TableNormal"/>
    <w:uiPriority w:val="39"/>
    <w:rsid w:val="00A5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517CB"/>
    <w:pPr>
      <w:widowControl w:val="0"/>
      <w:autoSpaceDE w:val="0"/>
      <w:autoSpaceDN w:val="0"/>
      <w:spacing w:after="0" w:line="240" w:lineRule="auto"/>
      <w:ind w:left="4"/>
    </w:pPr>
    <w:rPr>
      <w:rFonts w:ascii="Calibri" w:eastAsia="Calibri" w:hAnsi="Calibri" w:cs="Calibri"/>
      <w:kern w:val="0"/>
      <w14:ligatures w14:val="none"/>
    </w:rPr>
  </w:style>
  <w:style w:type="paragraph" w:customStyle="1" w:styleId="Default">
    <w:name w:val="Default"/>
    <w:rsid w:val="00E01CF3"/>
    <w:pPr>
      <w:autoSpaceDE w:val="0"/>
      <w:autoSpaceDN w:val="0"/>
      <w:adjustRightInd w:val="0"/>
      <w:spacing w:after="0" w:line="240" w:lineRule="auto"/>
    </w:pPr>
    <w:rPr>
      <w:rFonts w:ascii="Calibri" w:hAnsi="Calibri" w:cs="Calibri"/>
      <w:color w:val="000000"/>
      <w:kern w:val="0"/>
      <w:sz w:val="24"/>
      <w:szCs w:val="24"/>
    </w:rPr>
  </w:style>
  <w:style w:type="paragraph" w:styleId="NoSpacing">
    <w:name w:val="No Spacing"/>
    <w:uiPriority w:val="1"/>
    <w:qFormat/>
    <w:rsid w:val="00BC3DA6"/>
    <w:pPr>
      <w:spacing w:after="0" w:line="240" w:lineRule="auto"/>
    </w:pPr>
    <w:rPr>
      <w:kern w:val="0"/>
      <w:sz w:val="24"/>
      <w:szCs w:val="24"/>
      <w:lang w:val="en-CA"/>
      <w14:ligatures w14:val="none"/>
    </w:rPr>
  </w:style>
  <w:style w:type="character" w:customStyle="1" w:styleId="pslongeditbox">
    <w:name w:val="pslongeditbox"/>
    <w:basedOn w:val="DefaultParagraphFont"/>
    <w:rsid w:val="002D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7596">
      <w:bodyDiv w:val="1"/>
      <w:marLeft w:val="0"/>
      <w:marRight w:val="0"/>
      <w:marTop w:val="0"/>
      <w:marBottom w:val="0"/>
      <w:divBdr>
        <w:top w:val="none" w:sz="0" w:space="0" w:color="auto"/>
        <w:left w:val="none" w:sz="0" w:space="0" w:color="auto"/>
        <w:bottom w:val="none" w:sz="0" w:space="0" w:color="auto"/>
        <w:right w:val="none" w:sz="0" w:space="0" w:color="auto"/>
      </w:divBdr>
      <w:divsChild>
        <w:div w:id="1958488849">
          <w:marLeft w:val="0"/>
          <w:marRight w:val="0"/>
          <w:marTop w:val="0"/>
          <w:marBottom w:val="0"/>
          <w:divBdr>
            <w:top w:val="none" w:sz="0" w:space="0" w:color="auto"/>
            <w:left w:val="none" w:sz="0" w:space="0" w:color="auto"/>
            <w:bottom w:val="none" w:sz="0" w:space="0" w:color="auto"/>
            <w:right w:val="none" w:sz="0" w:space="0" w:color="auto"/>
          </w:divBdr>
          <w:divsChild>
            <w:div w:id="754521806">
              <w:marLeft w:val="0"/>
              <w:marRight w:val="0"/>
              <w:marTop w:val="0"/>
              <w:marBottom w:val="0"/>
              <w:divBdr>
                <w:top w:val="none" w:sz="0" w:space="0" w:color="auto"/>
                <w:left w:val="none" w:sz="0" w:space="0" w:color="auto"/>
                <w:bottom w:val="none" w:sz="0" w:space="0" w:color="auto"/>
                <w:right w:val="none" w:sz="0" w:space="0" w:color="auto"/>
              </w:divBdr>
            </w:div>
          </w:divsChild>
        </w:div>
        <w:div w:id="615990876">
          <w:marLeft w:val="0"/>
          <w:marRight w:val="0"/>
          <w:marTop w:val="0"/>
          <w:marBottom w:val="0"/>
          <w:divBdr>
            <w:top w:val="none" w:sz="0" w:space="0" w:color="auto"/>
            <w:left w:val="none" w:sz="0" w:space="0" w:color="auto"/>
            <w:bottom w:val="none" w:sz="0" w:space="0" w:color="auto"/>
            <w:right w:val="none" w:sz="0" w:space="0" w:color="auto"/>
          </w:divBdr>
        </w:div>
      </w:divsChild>
    </w:div>
    <w:div w:id="143544479">
      <w:bodyDiv w:val="1"/>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0"/>
          <w:divBdr>
            <w:top w:val="none" w:sz="0" w:space="0" w:color="auto"/>
            <w:left w:val="none" w:sz="0" w:space="0" w:color="auto"/>
            <w:bottom w:val="none" w:sz="0" w:space="0" w:color="auto"/>
            <w:right w:val="none" w:sz="0" w:space="0" w:color="auto"/>
          </w:divBdr>
        </w:div>
      </w:divsChild>
    </w:div>
    <w:div w:id="259678325">
      <w:bodyDiv w:val="1"/>
      <w:marLeft w:val="0"/>
      <w:marRight w:val="0"/>
      <w:marTop w:val="0"/>
      <w:marBottom w:val="0"/>
      <w:divBdr>
        <w:top w:val="none" w:sz="0" w:space="0" w:color="auto"/>
        <w:left w:val="none" w:sz="0" w:space="0" w:color="auto"/>
        <w:bottom w:val="none" w:sz="0" w:space="0" w:color="auto"/>
        <w:right w:val="none" w:sz="0" w:space="0" w:color="auto"/>
      </w:divBdr>
      <w:divsChild>
        <w:div w:id="253636684">
          <w:marLeft w:val="0"/>
          <w:marRight w:val="0"/>
          <w:marTop w:val="0"/>
          <w:marBottom w:val="0"/>
          <w:divBdr>
            <w:top w:val="none" w:sz="0" w:space="0" w:color="auto"/>
            <w:left w:val="none" w:sz="0" w:space="0" w:color="auto"/>
            <w:bottom w:val="none" w:sz="0" w:space="0" w:color="auto"/>
            <w:right w:val="none" w:sz="0" w:space="0" w:color="auto"/>
          </w:divBdr>
          <w:divsChild>
            <w:div w:id="1560701433">
              <w:marLeft w:val="0"/>
              <w:marRight w:val="0"/>
              <w:marTop w:val="0"/>
              <w:marBottom w:val="0"/>
              <w:divBdr>
                <w:top w:val="none" w:sz="0" w:space="0" w:color="auto"/>
                <w:left w:val="none" w:sz="0" w:space="0" w:color="auto"/>
                <w:bottom w:val="none" w:sz="0" w:space="0" w:color="auto"/>
                <w:right w:val="none" w:sz="0" w:space="0" w:color="auto"/>
              </w:divBdr>
            </w:div>
          </w:divsChild>
        </w:div>
        <w:div w:id="1630817641">
          <w:marLeft w:val="0"/>
          <w:marRight w:val="0"/>
          <w:marTop w:val="0"/>
          <w:marBottom w:val="0"/>
          <w:divBdr>
            <w:top w:val="none" w:sz="0" w:space="0" w:color="auto"/>
            <w:left w:val="none" w:sz="0" w:space="0" w:color="auto"/>
            <w:bottom w:val="none" w:sz="0" w:space="0" w:color="auto"/>
            <w:right w:val="none" w:sz="0" w:space="0" w:color="auto"/>
          </w:divBdr>
        </w:div>
      </w:divsChild>
    </w:div>
    <w:div w:id="302008731">
      <w:bodyDiv w:val="1"/>
      <w:marLeft w:val="0"/>
      <w:marRight w:val="0"/>
      <w:marTop w:val="0"/>
      <w:marBottom w:val="0"/>
      <w:divBdr>
        <w:top w:val="none" w:sz="0" w:space="0" w:color="auto"/>
        <w:left w:val="none" w:sz="0" w:space="0" w:color="auto"/>
        <w:bottom w:val="none" w:sz="0" w:space="0" w:color="auto"/>
        <w:right w:val="none" w:sz="0" w:space="0" w:color="auto"/>
      </w:divBdr>
      <w:divsChild>
        <w:div w:id="267010161">
          <w:marLeft w:val="0"/>
          <w:marRight w:val="0"/>
          <w:marTop w:val="0"/>
          <w:marBottom w:val="0"/>
          <w:divBdr>
            <w:top w:val="none" w:sz="0" w:space="0" w:color="auto"/>
            <w:left w:val="none" w:sz="0" w:space="0" w:color="auto"/>
            <w:bottom w:val="none" w:sz="0" w:space="0" w:color="auto"/>
            <w:right w:val="none" w:sz="0" w:space="0" w:color="auto"/>
          </w:divBdr>
          <w:divsChild>
            <w:div w:id="900872256">
              <w:marLeft w:val="0"/>
              <w:marRight w:val="0"/>
              <w:marTop w:val="0"/>
              <w:marBottom w:val="0"/>
              <w:divBdr>
                <w:top w:val="none" w:sz="0" w:space="0" w:color="auto"/>
                <w:left w:val="none" w:sz="0" w:space="0" w:color="auto"/>
                <w:bottom w:val="none" w:sz="0" w:space="0" w:color="auto"/>
                <w:right w:val="none" w:sz="0" w:space="0" w:color="auto"/>
              </w:divBdr>
            </w:div>
          </w:divsChild>
        </w:div>
        <w:div w:id="1086533067">
          <w:marLeft w:val="0"/>
          <w:marRight w:val="0"/>
          <w:marTop w:val="0"/>
          <w:marBottom w:val="0"/>
          <w:divBdr>
            <w:top w:val="none" w:sz="0" w:space="0" w:color="auto"/>
            <w:left w:val="none" w:sz="0" w:space="0" w:color="auto"/>
            <w:bottom w:val="none" w:sz="0" w:space="0" w:color="auto"/>
            <w:right w:val="none" w:sz="0" w:space="0" w:color="auto"/>
          </w:divBdr>
        </w:div>
      </w:divsChild>
    </w:div>
    <w:div w:id="365102159">
      <w:bodyDiv w:val="1"/>
      <w:marLeft w:val="0"/>
      <w:marRight w:val="0"/>
      <w:marTop w:val="0"/>
      <w:marBottom w:val="0"/>
      <w:divBdr>
        <w:top w:val="none" w:sz="0" w:space="0" w:color="auto"/>
        <w:left w:val="none" w:sz="0" w:space="0" w:color="auto"/>
        <w:bottom w:val="none" w:sz="0" w:space="0" w:color="auto"/>
        <w:right w:val="none" w:sz="0" w:space="0" w:color="auto"/>
      </w:divBdr>
      <w:divsChild>
        <w:div w:id="1002973403">
          <w:marLeft w:val="0"/>
          <w:marRight w:val="0"/>
          <w:marTop w:val="0"/>
          <w:marBottom w:val="0"/>
          <w:divBdr>
            <w:top w:val="none" w:sz="0" w:space="0" w:color="auto"/>
            <w:left w:val="none" w:sz="0" w:space="0" w:color="auto"/>
            <w:bottom w:val="none" w:sz="0" w:space="0" w:color="auto"/>
            <w:right w:val="none" w:sz="0" w:space="0" w:color="auto"/>
          </w:divBdr>
          <w:divsChild>
            <w:div w:id="1862671057">
              <w:marLeft w:val="0"/>
              <w:marRight w:val="0"/>
              <w:marTop w:val="0"/>
              <w:marBottom w:val="0"/>
              <w:divBdr>
                <w:top w:val="none" w:sz="0" w:space="0" w:color="auto"/>
                <w:left w:val="none" w:sz="0" w:space="0" w:color="auto"/>
                <w:bottom w:val="none" w:sz="0" w:space="0" w:color="auto"/>
                <w:right w:val="none" w:sz="0" w:space="0" w:color="auto"/>
              </w:divBdr>
            </w:div>
          </w:divsChild>
        </w:div>
        <w:div w:id="999692162">
          <w:marLeft w:val="0"/>
          <w:marRight w:val="0"/>
          <w:marTop w:val="0"/>
          <w:marBottom w:val="0"/>
          <w:divBdr>
            <w:top w:val="none" w:sz="0" w:space="0" w:color="auto"/>
            <w:left w:val="none" w:sz="0" w:space="0" w:color="auto"/>
            <w:bottom w:val="none" w:sz="0" w:space="0" w:color="auto"/>
            <w:right w:val="none" w:sz="0" w:space="0" w:color="auto"/>
          </w:divBdr>
        </w:div>
      </w:divsChild>
    </w:div>
    <w:div w:id="568003521">
      <w:bodyDiv w:val="1"/>
      <w:marLeft w:val="0"/>
      <w:marRight w:val="0"/>
      <w:marTop w:val="0"/>
      <w:marBottom w:val="0"/>
      <w:divBdr>
        <w:top w:val="none" w:sz="0" w:space="0" w:color="auto"/>
        <w:left w:val="none" w:sz="0" w:space="0" w:color="auto"/>
        <w:bottom w:val="none" w:sz="0" w:space="0" w:color="auto"/>
        <w:right w:val="none" w:sz="0" w:space="0" w:color="auto"/>
      </w:divBdr>
      <w:divsChild>
        <w:div w:id="301354896">
          <w:marLeft w:val="0"/>
          <w:marRight w:val="0"/>
          <w:marTop w:val="0"/>
          <w:marBottom w:val="0"/>
          <w:divBdr>
            <w:top w:val="none" w:sz="0" w:space="0" w:color="auto"/>
            <w:left w:val="none" w:sz="0" w:space="0" w:color="auto"/>
            <w:bottom w:val="none" w:sz="0" w:space="0" w:color="auto"/>
            <w:right w:val="none" w:sz="0" w:space="0" w:color="auto"/>
          </w:divBdr>
        </w:div>
      </w:divsChild>
    </w:div>
    <w:div w:id="591010913">
      <w:bodyDiv w:val="1"/>
      <w:marLeft w:val="0"/>
      <w:marRight w:val="0"/>
      <w:marTop w:val="0"/>
      <w:marBottom w:val="0"/>
      <w:divBdr>
        <w:top w:val="none" w:sz="0" w:space="0" w:color="auto"/>
        <w:left w:val="none" w:sz="0" w:space="0" w:color="auto"/>
        <w:bottom w:val="none" w:sz="0" w:space="0" w:color="auto"/>
        <w:right w:val="none" w:sz="0" w:space="0" w:color="auto"/>
      </w:divBdr>
      <w:divsChild>
        <w:div w:id="352531920">
          <w:marLeft w:val="0"/>
          <w:marRight w:val="0"/>
          <w:marTop w:val="0"/>
          <w:marBottom w:val="0"/>
          <w:divBdr>
            <w:top w:val="none" w:sz="0" w:space="0" w:color="auto"/>
            <w:left w:val="none" w:sz="0" w:space="0" w:color="auto"/>
            <w:bottom w:val="none" w:sz="0" w:space="0" w:color="auto"/>
            <w:right w:val="none" w:sz="0" w:space="0" w:color="auto"/>
          </w:divBdr>
        </w:div>
      </w:divsChild>
    </w:div>
    <w:div w:id="699553836">
      <w:bodyDiv w:val="1"/>
      <w:marLeft w:val="0"/>
      <w:marRight w:val="0"/>
      <w:marTop w:val="0"/>
      <w:marBottom w:val="0"/>
      <w:divBdr>
        <w:top w:val="none" w:sz="0" w:space="0" w:color="auto"/>
        <w:left w:val="none" w:sz="0" w:space="0" w:color="auto"/>
        <w:bottom w:val="none" w:sz="0" w:space="0" w:color="auto"/>
        <w:right w:val="none" w:sz="0" w:space="0" w:color="auto"/>
      </w:divBdr>
      <w:divsChild>
        <w:div w:id="918246938">
          <w:marLeft w:val="0"/>
          <w:marRight w:val="0"/>
          <w:marTop w:val="0"/>
          <w:marBottom w:val="0"/>
          <w:divBdr>
            <w:top w:val="none" w:sz="0" w:space="0" w:color="auto"/>
            <w:left w:val="none" w:sz="0" w:space="0" w:color="auto"/>
            <w:bottom w:val="none" w:sz="0" w:space="0" w:color="auto"/>
            <w:right w:val="none" w:sz="0" w:space="0" w:color="auto"/>
          </w:divBdr>
        </w:div>
      </w:divsChild>
    </w:div>
    <w:div w:id="829180779">
      <w:bodyDiv w:val="1"/>
      <w:marLeft w:val="0"/>
      <w:marRight w:val="0"/>
      <w:marTop w:val="0"/>
      <w:marBottom w:val="0"/>
      <w:divBdr>
        <w:top w:val="none" w:sz="0" w:space="0" w:color="auto"/>
        <w:left w:val="none" w:sz="0" w:space="0" w:color="auto"/>
        <w:bottom w:val="none" w:sz="0" w:space="0" w:color="auto"/>
        <w:right w:val="none" w:sz="0" w:space="0" w:color="auto"/>
      </w:divBdr>
      <w:divsChild>
        <w:div w:id="432869654">
          <w:marLeft w:val="0"/>
          <w:marRight w:val="0"/>
          <w:marTop w:val="0"/>
          <w:marBottom w:val="0"/>
          <w:divBdr>
            <w:top w:val="none" w:sz="0" w:space="0" w:color="auto"/>
            <w:left w:val="none" w:sz="0" w:space="0" w:color="auto"/>
            <w:bottom w:val="none" w:sz="0" w:space="0" w:color="auto"/>
            <w:right w:val="none" w:sz="0" w:space="0" w:color="auto"/>
          </w:divBdr>
        </w:div>
      </w:divsChild>
    </w:div>
    <w:div w:id="1024944166">
      <w:bodyDiv w:val="1"/>
      <w:marLeft w:val="0"/>
      <w:marRight w:val="0"/>
      <w:marTop w:val="0"/>
      <w:marBottom w:val="0"/>
      <w:divBdr>
        <w:top w:val="none" w:sz="0" w:space="0" w:color="auto"/>
        <w:left w:val="none" w:sz="0" w:space="0" w:color="auto"/>
        <w:bottom w:val="none" w:sz="0" w:space="0" w:color="auto"/>
        <w:right w:val="none" w:sz="0" w:space="0" w:color="auto"/>
      </w:divBdr>
      <w:divsChild>
        <w:div w:id="377515948">
          <w:marLeft w:val="0"/>
          <w:marRight w:val="0"/>
          <w:marTop w:val="0"/>
          <w:marBottom w:val="0"/>
          <w:divBdr>
            <w:top w:val="none" w:sz="0" w:space="0" w:color="auto"/>
            <w:left w:val="none" w:sz="0" w:space="0" w:color="auto"/>
            <w:bottom w:val="none" w:sz="0" w:space="0" w:color="auto"/>
            <w:right w:val="none" w:sz="0" w:space="0" w:color="auto"/>
          </w:divBdr>
        </w:div>
      </w:divsChild>
    </w:div>
    <w:div w:id="1038312155">
      <w:bodyDiv w:val="1"/>
      <w:marLeft w:val="0"/>
      <w:marRight w:val="0"/>
      <w:marTop w:val="0"/>
      <w:marBottom w:val="0"/>
      <w:divBdr>
        <w:top w:val="none" w:sz="0" w:space="0" w:color="auto"/>
        <w:left w:val="none" w:sz="0" w:space="0" w:color="auto"/>
        <w:bottom w:val="none" w:sz="0" w:space="0" w:color="auto"/>
        <w:right w:val="none" w:sz="0" w:space="0" w:color="auto"/>
      </w:divBdr>
      <w:divsChild>
        <w:div w:id="585920419">
          <w:marLeft w:val="0"/>
          <w:marRight w:val="0"/>
          <w:marTop w:val="0"/>
          <w:marBottom w:val="0"/>
          <w:divBdr>
            <w:top w:val="none" w:sz="0" w:space="0" w:color="auto"/>
            <w:left w:val="none" w:sz="0" w:space="0" w:color="auto"/>
            <w:bottom w:val="none" w:sz="0" w:space="0" w:color="auto"/>
            <w:right w:val="none" w:sz="0" w:space="0" w:color="auto"/>
          </w:divBdr>
        </w:div>
      </w:divsChild>
    </w:div>
    <w:div w:id="1067848761">
      <w:bodyDiv w:val="1"/>
      <w:marLeft w:val="0"/>
      <w:marRight w:val="0"/>
      <w:marTop w:val="0"/>
      <w:marBottom w:val="0"/>
      <w:divBdr>
        <w:top w:val="none" w:sz="0" w:space="0" w:color="auto"/>
        <w:left w:val="none" w:sz="0" w:space="0" w:color="auto"/>
        <w:bottom w:val="none" w:sz="0" w:space="0" w:color="auto"/>
        <w:right w:val="none" w:sz="0" w:space="0" w:color="auto"/>
      </w:divBdr>
      <w:divsChild>
        <w:div w:id="262301425">
          <w:marLeft w:val="0"/>
          <w:marRight w:val="0"/>
          <w:marTop w:val="0"/>
          <w:marBottom w:val="0"/>
          <w:divBdr>
            <w:top w:val="none" w:sz="0" w:space="0" w:color="auto"/>
            <w:left w:val="none" w:sz="0" w:space="0" w:color="auto"/>
            <w:bottom w:val="none" w:sz="0" w:space="0" w:color="auto"/>
            <w:right w:val="none" w:sz="0" w:space="0" w:color="auto"/>
          </w:divBdr>
        </w:div>
      </w:divsChild>
    </w:div>
    <w:div w:id="1130241589">
      <w:bodyDiv w:val="1"/>
      <w:marLeft w:val="0"/>
      <w:marRight w:val="0"/>
      <w:marTop w:val="0"/>
      <w:marBottom w:val="0"/>
      <w:divBdr>
        <w:top w:val="none" w:sz="0" w:space="0" w:color="auto"/>
        <w:left w:val="none" w:sz="0" w:space="0" w:color="auto"/>
        <w:bottom w:val="none" w:sz="0" w:space="0" w:color="auto"/>
        <w:right w:val="none" w:sz="0" w:space="0" w:color="auto"/>
      </w:divBdr>
      <w:divsChild>
        <w:div w:id="2018337894">
          <w:marLeft w:val="0"/>
          <w:marRight w:val="0"/>
          <w:marTop w:val="0"/>
          <w:marBottom w:val="0"/>
          <w:divBdr>
            <w:top w:val="none" w:sz="0" w:space="0" w:color="auto"/>
            <w:left w:val="none" w:sz="0" w:space="0" w:color="auto"/>
            <w:bottom w:val="none" w:sz="0" w:space="0" w:color="auto"/>
            <w:right w:val="none" w:sz="0" w:space="0" w:color="auto"/>
          </w:divBdr>
        </w:div>
      </w:divsChild>
    </w:div>
    <w:div w:id="1168834787">
      <w:bodyDiv w:val="1"/>
      <w:marLeft w:val="0"/>
      <w:marRight w:val="0"/>
      <w:marTop w:val="0"/>
      <w:marBottom w:val="0"/>
      <w:divBdr>
        <w:top w:val="none" w:sz="0" w:space="0" w:color="auto"/>
        <w:left w:val="none" w:sz="0" w:space="0" w:color="auto"/>
        <w:bottom w:val="none" w:sz="0" w:space="0" w:color="auto"/>
        <w:right w:val="none" w:sz="0" w:space="0" w:color="auto"/>
      </w:divBdr>
      <w:divsChild>
        <w:div w:id="771438497">
          <w:marLeft w:val="0"/>
          <w:marRight w:val="0"/>
          <w:marTop w:val="0"/>
          <w:marBottom w:val="0"/>
          <w:divBdr>
            <w:top w:val="none" w:sz="0" w:space="0" w:color="auto"/>
            <w:left w:val="none" w:sz="0" w:space="0" w:color="auto"/>
            <w:bottom w:val="none" w:sz="0" w:space="0" w:color="auto"/>
            <w:right w:val="none" w:sz="0" w:space="0" w:color="auto"/>
          </w:divBdr>
        </w:div>
      </w:divsChild>
    </w:div>
    <w:div w:id="1237011241">
      <w:bodyDiv w:val="1"/>
      <w:marLeft w:val="0"/>
      <w:marRight w:val="0"/>
      <w:marTop w:val="0"/>
      <w:marBottom w:val="0"/>
      <w:divBdr>
        <w:top w:val="none" w:sz="0" w:space="0" w:color="auto"/>
        <w:left w:val="none" w:sz="0" w:space="0" w:color="auto"/>
        <w:bottom w:val="none" w:sz="0" w:space="0" w:color="auto"/>
        <w:right w:val="none" w:sz="0" w:space="0" w:color="auto"/>
      </w:divBdr>
      <w:divsChild>
        <w:div w:id="471488968">
          <w:marLeft w:val="0"/>
          <w:marRight w:val="0"/>
          <w:marTop w:val="0"/>
          <w:marBottom w:val="0"/>
          <w:divBdr>
            <w:top w:val="none" w:sz="0" w:space="0" w:color="auto"/>
            <w:left w:val="none" w:sz="0" w:space="0" w:color="auto"/>
            <w:bottom w:val="none" w:sz="0" w:space="0" w:color="auto"/>
            <w:right w:val="none" w:sz="0" w:space="0" w:color="auto"/>
          </w:divBdr>
          <w:divsChild>
            <w:div w:id="2017876011">
              <w:marLeft w:val="0"/>
              <w:marRight w:val="0"/>
              <w:marTop w:val="0"/>
              <w:marBottom w:val="0"/>
              <w:divBdr>
                <w:top w:val="none" w:sz="0" w:space="0" w:color="auto"/>
                <w:left w:val="none" w:sz="0" w:space="0" w:color="auto"/>
                <w:bottom w:val="none" w:sz="0" w:space="0" w:color="auto"/>
                <w:right w:val="none" w:sz="0" w:space="0" w:color="auto"/>
              </w:divBdr>
            </w:div>
          </w:divsChild>
        </w:div>
        <w:div w:id="1190408002">
          <w:marLeft w:val="0"/>
          <w:marRight w:val="0"/>
          <w:marTop w:val="0"/>
          <w:marBottom w:val="0"/>
          <w:divBdr>
            <w:top w:val="none" w:sz="0" w:space="0" w:color="auto"/>
            <w:left w:val="none" w:sz="0" w:space="0" w:color="auto"/>
            <w:bottom w:val="none" w:sz="0" w:space="0" w:color="auto"/>
            <w:right w:val="none" w:sz="0" w:space="0" w:color="auto"/>
          </w:divBdr>
        </w:div>
      </w:divsChild>
    </w:div>
    <w:div w:id="1249850881">
      <w:bodyDiv w:val="1"/>
      <w:marLeft w:val="0"/>
      <w:marRight w:val="0"/>
      <w:marTop w:val="0"/>
      <w:marBottom w:val="0"/>
      <w:divBdr>
        <w:top w:val="none" w:sz="0" w:space="0" w:color="auto"/>
        <w:left w:val="none" w:sz="0" w:space="0" w:color="auto"/>
        <w:bottom w:val="none" w:sz="0" w:space="0" w:color="auto"/>
        <w:right w:val="none" w:sz="0" w:space="0" w:color="auto"/>
      </w:divBdr>
      <w:divsChild>
        <w:div w:id="14774649">
          <w:marLeft w:val="0"/>
          <w:marRight w:val="0"/>
          <w:marTop w:val="0"/>
          <w:marBottom w:val="0"/>
          <w:divBdr>
            <w:top w:val="none" w:sz="0" w:space="0" w:color="auto"/>
            <w:left w:val="none" w:sz="0" w:space="0" w:color="auto"/>
            <w:bottom w:val="none" w:sz="0" w:space="0" w:color="auto"/>
            <w:right w:val="none" w:sz="0" w:space="0" w:color="auto"/>
          </w:divBdr>
        </w:div>
      </w:divsChild>
    </w:div>
    <w:div w:id="1369646033">
      <w:bodyDiv w:val="1"/>
      <w:marLeft w:val="0"/>
      <w:marRight w:val="0"/>
      <w:marTop w:val="0"/>
      <w:marBottom w:val="0"/>
      <w:divBdr>
        <w:top w:val="none" w:sz="0" w:space="0" w:color="auto"/>
        <w:left w:val="none" w:sz="0" w:space="0" w:color="auto"/>
        <w:bottom w:val="none" w:sz="0" w:space="0" w:color="auto"/>
        <w:right w:val="none" w:sz="0" w:space="0" w:color="auto"/>
      </w:divBdr>
      <w:divsChild>
        <w:div w:id="1483426496">
          <w:marLeft w:val="0"/>
          <w:marRight w:val="0"/>
          <w:marTop w:val="0"/>
          <w:marBottom w:val="0"/>
          <w:divBdr>
            <w:top w:val="none" w:sz="0" w:space="0" w:color="auto"/>
            <w:left w:val="none" w:sz="0" w:space="0" w:color="auto"/>
            <w:bottom w:val="none" w:sz="0" w:space="0" w:color="auto"/>
            <w:right w:val="none" w:sz="0" w:space="0" w:color="auto"/>
          </w:divBdr>
        </w:div>
      </w:divsChild>
    </w:div>
    <w:div w:id="148997830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73">
          <w:marLeft w:val="0"/>
          <w:marRight w:val="0"/>
          <w:marTop w:val="0"/>
          <w:marBottom w:val="0"/>
          <w:divBdr>
            <w:top w:val="none" w:sz="0" w:space="0" w:color="auto"/>
            <w:left w:val="none" w:sz="0" w:space="0" w:color="auto"/>
            <w:bottom w:val="none" w:sz="0" w:space="0" w:color="auto"/>
            <w:right w:val="none" w:sz="0" w:space="0" w:color="auto"/>
          </w:divBdr>
          <w:divsChild>
            <w:div w:id="1754231434">
              <w:marLeft w:val="0"/>
              <w:marRight w:val="0"/>
              <w:marTop w:val="0"/>
              <w:marBottom w:val="0"/>
              <w:divBdr>
                <w:top w:val="none" w:sz="0" w:space="0" w:color="auto"/>
                <w:left w:val="none" w:sz="0" w:space="0" w:color="auto"/>
                <w:bottom w:val="none" w:sz="0" w:space="0" w:color="auto"/>
                <w:right w:val="none" w:sz="0" w:space="0" w:color="auto"/>
              </w:divBdr>
            </w:div>
          </w:divsChild>
        </w:div>
        <w:div w:id="1682655961">
          <w:marLeft w:val="0"/>
          <w:marRight w:val="0"/>
          <w:marTop w:val="0"/>
          <w:marBottom w:val="0"/>
          <w:divBdr>
            <w:top w:val="none" w:sz="0" w:space="0" w:color="auto"/>
            <w:left w:val="none" w:sz="0" w:space="0" w:color="auto"/>
            <w:bottom w:val="none" w:sz="0" w:space="0" w:color="auto"/>
            <w:right w:val="none" w:sz="0" w:space="0" w:color="auto"/>
          </w:divBdr>
        </w:div>
      </w:divsChild>
    </w:div>
    <w:div w:id="1515220886">
      <w:bodyDiv w:val="1"/>
      <w:marLeft w:val="0"/>
      <w:marRight w:val="0"/>
      <w:marTop w:val="0"/>
      <w:marBottom w:val="0"/>
      <w:divBdr>
        <w:top w:val="none" w:sz="0" w:space="0" w:color="auto"/>
        <w:left w:val="none" w:sz="0" w:space="0" w:color="auto"/>
        <w:bottom w:val="none" w:sz="0" w:space="0" w:color="auto"/>
        <w:right w:val="none" w:sz="0" w:space="0" w:color="auto"/>
      </w:divBdr>
      <w:divsChild>
        <w:div w:id="1373505539">
          <w:marLeft w:val="0"/>
          <w:marRight w:val="0"/>
          <w:marTop w:val="0"/>
          <w:marBottom w:val="0"/>
          <w:divBdr>
            <w:top w:val="none" w:sz="0" w:space="0" w:color="auto"/>
            <w:left w:val="none" w:sz="0" w:space="0" w:color="auto"/>
            <w:bottom w:val="none" w:sz="0" w:space="0" w:color="auto"/>
            <w:right w:val="none" w:sz="0" w:space="0" w:color="auto"/>
          </w:divBdr>
        </w:div>
      </w:divsChild>
    </w:div>
    <w:div w:id="1616909483">
      <w:bodyDiv w:val="1"/>
      <w:marLeft w:val="0"/>
      <w:marRight w:val="0"/>
      <w:marTop w:val="0"/>
      <w:marBottom w:val="0"/>
      <w:divBdr>
        <w:top w:val="none" w:sz="0" w:space="0" w:color="auto"/>
        <w:left w:val="none" w:sz="0" w:space="0" w:color="auto"/>
        <w:bottom w:val="none" w:sz="0" w:space="0" w:color="auto"/>
        <w:right w:val="none" w:sz="0" w:space="0" w:color="auto"/>
      </w:divBdr>
    </w:div>
    <w:div w:id="1687054628">
      <w:bodyDiv w:val="1"/>
      <w:marLeft w:val="0"/>
      <w:marRight w:val="0"/>
      <w:marTop w:val="0"/>
      <w:marBottom w:val="0"/>
      <w:divBdr>
        <w:top w:val="none" w:sz="0" w:space="0" w:color="auto"/>
        <w:left w:val="none" w:sz="0" w:space="0" w:color="auto"/>
        <w:bottom w:val="none" w:sz="0" w:space="0" w:color="auto"/>
        <w:right w:val="none" w:sz="0" w:space="0" w:color="auto"/>
      </w:divBdr>
      <w:divsChild>
        <w:div w:id="87771057">
          <w:marLeft w:val="0"/>
          <w:marRight w:val="0"/>
          <w:marTop w:val="0"/>
          <w:marBottom w:val="0"/>
          <w:divBdr>
            <w:top w:val="none" w:sz="0" w:space="0" w:color="auto"/>
            <w:left w:val="none" w:sz="0" w:space="0" w:color="auto"/>
            <w:bottom w:val="none" w:sz="0" w:space="0" w:color="auto"/>
            <w:right w:val="none" w:sz="0" w:space="0" w:color="auto"/>
          </w:divBdr>
        </w:div>
      </w:divsChild>
    </w:div>
    <w:div w:id="1695154715">
      <w:bodyDiv w:val="1"/>
      <w:marLeft w:val="0"/>
      <w:marRight w:val="0"/>
      <w:marTop w:val="0"/>
      <w:marBottom w:val="0"/>
      <w:divBdr>
        <w:top w:val="none" w:sz="0" w:space="0" w:color="auto"/>
        <w:left w:val="none" w:sz="0" w:space="0" w:color="auto"/>
        <w:bottom w:val="none" w:sz="0" w:space="0" w:color="auto"/>
        <w:right w:val="none" w:sz="0" w:space="0" w:color="auto"/>
      </w:divBdr>
      <w:divsChild>
        <w:div w:id="1532377378">
          <w:marLeft w:val="0"/>
          <w:marRight w:val="0"/>
          <w:marTop w:val="0"/>
          <w:marBottom w:val="0"/>
          <w:divBdr>
            <w:top w:val="none" w:sz="0" w:space="0" w:color="auto"/>
            <w:left w:val="none" w:sz="0" w:space="0" w:color="auto"/>
            <w:bottom w:val="none" w:sz="0" w:space="0" w:color="auto"/>
            <w:right w:val="none" w:sz="0" w:space="0" w:color="auto"/>
          </w:divBdr>
        </w:div>
      </w:divsChild>
    </w:div>
    <w:div w:id="1732537269">
      <w:bodyDiv w:val="1"/>
      <w:marLeft w:val="0"/>
      <w:marRight w:val="0"/>
      <w:marTop w:val="0"/>
      <w:marBottom w:val="0"/>
      <w:divBdr>
        <w:top w:val="none" w:sz="0" w:space="0" w:color="auto"/>
        <w:left w:val="none" w:sz="0" w:space="0" w:color="auto"/>
        <w:bottom w:val="none" w:sz="0" w:space="0" w:color="auto"/>
        <w:right w:val="none" w:sz="0" w:space="0" w:color="auto"/>
      </w:divBdr>
      <w:divsChild>
        <w:div w:id="394932991">
          <w:marLeft w:val="0"/>
          <w:marRight w:val="0"/>
          <w:marTop w:val="0"/>
          <w:marBottom w:val="0"/>
          <w:divBdr>
            <w:top w:val="none" w:sz="0" w:space="0" w:color="auto"/>
            <w:left w:val="none" w:sz="0" w:space="0" w:color="auto"/>
            <w:bottom w:val="none" w:sz="0" w:space="0" w:color="auto"/>
            <w:right w:val="none" w:sz="0" w:space="0" w:color="auto"/>
          </w:divBdr>
        </w:div>
      </w:divsChild>
    </w:div>
    <w:div w:id="1747871950">
      <w:bodyDiv w:val="1"/>
      <w:marLeft w:val="0"/>
      <w:marRight w:val="0"/>
      <w:marTop w:val="0"/>
      <w:marBottom w:val="0"/>
      <w:divBdr>
        <w:top w:val="none" w:sz="0" w:space="0" w:color="auto"/>
        <w:left w:val="none" w:sz="0" w:space="0" w:color="auto"/>
        <w:bottom w:val="none" w:sz="0" w:space="0" w:color="auto"/>
        <w:right w:val="none" w:sz="0" w:space="0" w:color="auto"/>
      </w:divBdr>
      <w:divsChild>
        <w:div w:id="1241721203">
          <w:marLeft w:val="0"/>
          <w:marRight w:val="0"/>
          <w:marTop w:val="0"/>
          <w:marBottom w:val="0"/>
          <w:divBdr>
            <w:top w:val="none" w:sz="0" w:space="0" w:color="auto"/>
            <w:left w:val="none" w:sz="0" w:space="0" w:color="auto"/>
            <w:bottom w:val="none" w:sz="0" w:space="0" w:color="auto"/>
            <w:right w:val="none" w:sz="0" w:space="0" w:color="auto"/>
          </w:divBdr>
          <w:divsChild>
            <w:div w:id="706639279">
              <w:marLeft w:val="0"/>
              <w:marRight w:val="0"/>
              <w:marTop w:val="0"/>
              <w:marBottom w:val="0"/>
              <w:divBdr>
                <w:top w:val="none" w:sz="0" w:space="0" w:color="auto"/>
                <w:left w:val="none" w:sz="0" w:space="0" w:color="auto"/>
                <w:bottom w:val="none" w:sz="0" w:space="0" w:color="auto"/>
                <w:right w:val="none" w:sz="0" w:space="0" w:color="auto"/>
              </w:divBdr>
            </w:div>
          </w:divsChild>
        </w:div>
        <w:div w:id="1933587777">
          <w:marLeft w:val="0"/>
          <w:marRight w:val="0"/>
          <w:marTop w:val="0"/>
          <w:marBottom w:val="0"/>
          <w:divBdr>
            <w:top w:val="none" w:sz="0" w:space="0" w:color="auto"/>
            <w:left w:val="none" w:sz="0" w:space="0" w:color="auto"/>
            <w:bottom w:val="none" w:sz="0" w:space="0" w:color="auto"/>
            <w:right w:val="none" w:sz="0" w:space="0" w:color="auto"/>
          </w:divBdr>
        </w:div>
      </w:divsChild>
    </w:div>
    <w:div w:id="1927230186">
      <w:bodyDiv w:val="1"/>
      <w:marLeft w:val="0"/>
      <w:marRight w:val="0"/>
      <w:marTop w:val="0"/>
      <w:marBottom w:val="0"/>
      <w:divBdr>
        <w:top w:val="none" w:sz="0" w:space="0" w:color="auto"/>
        <w:left w:val="none" w:sz="0" w:space="0" w:color="auto"/>
        <w:bottom w:val="none" w:sz="0" w:space="0" w:color="auto"/>
        <w:right w:val="none" w:sz="0" w:space="0" w:color="auto"/>
      </w:divBdr>
      <w:divsChild>
        <w:div w:id="669718866">
          <w:marLeft w:val="0"/>
          <w:marRight w:val="0"/>
          <w:marTop w:val="0"/>
          <w:marBottom w:val="0"/>
          <w:divBdr>
            <w:top w:val="none" w:sz="0" w:space="0" w:color="auto"/>
            <w:left w:val="none" w:sz="0" w:space="0" w:color="auto"/>
            <w:bottom w:val="none" w:sz="0" w:space="0" w:color="auto"/>
            <w:right w:val="none" w:sz="0" w:space="0" w:color="auto"/>
          </w:divBdr>
        </w:div>
      </w:divsChild>
    </w:div>
    <w:div w:id="1948074031">
      <w:bodyDiv w:val="1"/>
      <w:marLeft w:val="0"/>
      <w:marRight w:val="0"/>
      <w:marTop w:val="0"/>
      <w:marBottom w:val="0"/>
      <w:divBdr>
        <w:top w:val="none" w:sz="0" w:space="0" w:color="auto"/>
        <w:left w:val="none" w:sz="0" w:space="0" w:color="auto"/>
        <w:bottom w:val="none" w:sz="0" w:space="0" w:color="auto"/>
        <w:right w:val="none" w:sz="0" w:space="0" w:color="auto"/>
      </w:divBdr>
      <w:divsChild>
        <w:div w:id="367344093">
          <w:marLeft w:val="0"/>
          <w:marRight w:val="0"/>
          <w:marTop w:val="0"/>
          <w:marBottom w:val="0"/>
          <w:divBdr>
            <w:top w:val="none" w:sz="0" w:space="0" w:color="auto"/>
            <w:left w:val="none" w:sz="0" w:space="0" w:color="auto"/>
            <w:bottom w:val="none" w:sz="0" w:space="0" w:color="auto"/>
            <w:right w:val="none" w:sz="0" w:space="0" w:color="auto"/>
          </w:divBdr>
        </w:div>
      </w:divsChild>
    </w:div>
    <w:div w:id="2049646365">
      <w:bodyDiv w:val="1"/>
      <w:marLeft w:val="0"/>
      <w:marRight w:val="0"/>
      <w:marTop w:val="0"/>
      <w:marBottom w:val="0"/>
      <w:divBdr>
        <w:top w:val="none" w:sz="0" w:space="0" w:color="auto"/>
        <w:left w:val="none" w:sz="0" w:space="0" w:color="auto"/>
        <w:bottom w:val="none" w:sz="0" w:space="0" w:color="auto"/>
        <w:right w:val="none" w:sz="0" w:space="0" w:color="auto"/>
      </w:divBdr>
      <w:divsChild>
        <w:div w:id="1706638907">
          <w:marLeft w:val="0"/>
          <w:marRight w:val="0"/>
          <w:marTop w:val="0"/>
          <w:marBottom w:val="0"/>
          <w:divBdr>
            <w:top w:val="none" w:sz="0" w:space="0" w:color="auto"/>
            <w:left w:val="none" w:sz="0" w:space="0" w:color="auto"/>
            <w:bottom w:val="none" w:sz="0" w:space="0" w:color="auto"/>
            <w:right w:val="none" w:sz="0" w:space="0" w:color="auto"/>
          </w:divBdr>
          <w:divsChild>
            <w:div w:id="1499424729">
              <w:marLeft w:val="0"/>
              <w:marRight w:val="0"/>
              <w:marTop w:val="0"/>
              <w:marBottom w:val="0"/>
              <w:divBdr>
                <w:top w:val="none" w:sz="0" w:space="0" w:color="auto"/>
                <w:left w:val="none" w:sz="0" w:space="0" w:color="auto"/>
                <w:bottom w:val="none" w:sz="0" w:space="0" w:color="auto"/>
                <w:right w:val="none" w:sz="0" w:space="0" w:color="auto"/>
              </w:divBdr>
            </w:div>
          </w:divsChild>
        </w:div>
        <w:div w:id="34081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e3df07-0765-47df-9826-fa37390245c1">
      <Terms xmlns="http://schemas.microsoft.com/office/infopath/2007/PartnerControls"/>
    </lcf76f155ced4ddcb4097134ff3c332f>
    <TaxCatchAll xmlns="f367daba-fa48-450b-bde7-d39a55c4ee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ADD6C5887A944843270617A444EEE" ma:contentTypeVersion="15" ma:contentTypeDescription="Create a new document." ma:contentTypeScope="" ma:versionID="edfa3f989075d2492a237c9553216e6b">
  <xsd:schema xmlns:xsd="http://www.w3.org/2001/XMLSchema" xmlns:xs="http://www.w3.org/2001/XMLSchema" xmlns:p="http://schemas.microsoft.com/office/2006/metadata/properties" xmlns:ns2="01e3df07-0765-47df-9826-fa37390245c1" xmlns:ns3="f367daba-fa48-450b-bde7-d39a55c4ee93" targetNamespace="http://schemas.microsoft.com/office/2006/metadata/properties" ma:root="true" ma:fieldsID="03d63c3742ca8673c7824532f3e0518f" ns2:_="" ns3:_="">
    <xsd:import namespace="01e3df07-0765-47df-9826-fa37390245c1"/>
    <xsd:import namespace="f367daba-fa48-450b-bde7-d39a55c4ee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3df07-0765-47df-9826-fa3739024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2c38a62-f796-4457-a0d4-626ec7e5fcb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7daba-fa48-450b-bde7-d39a55c4ee9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b41383d-ffd9-4a5e-bee7-38895cd62177}" ma:internalName="TaxCatchAll" ma:showField="CatchAllData" ma:web="f367daba-fa48-450b-bde7-d39a55c4ee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F3B6-4386-44BF-9D74-C86C85316DCD}">
  <ds:schemaRefs>
    <ds:schemaRef ds:uri="http://schemas.microsoft.com/office/2006/metadata/properties"/>
    <ds:schemaRef ds:uri="http://schemas.microsoft.com/office/infopath/2007/PartnerControls"/>
    <ds:schemaRef ds:uri="01e3df07-0765-47df-9826-fa37390245c1"/>
    <ds:schemaRef ds:uri="f367daba-fa48-450b-bde7-d39a55c4ee93"/>
  </ds:schemaRefs>
</ds:datastoreItem>
</file>

<file path=customXml/itemProps2.xml><?xml version="1.0" encoding="utf-8"?>
<ds:datastoreItem xmlns:ds="http://schemas.openxmlformats.org/officeDocument/2006/customXml" ds:itemID="{05773D21-EAD3-48B6-AB5D-800CBC0F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3df07-0765-47df-9826-fa37390245c1"/>
    <ds:schemaRef ds:uri="f367daba-fa48-450b-bde7-d39a55c4e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166D6-6C05-4CAF-9065-EC8DC4150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4290</Words>
  <Characters>24457</Characters>
  <Application>Microsoft Office Word</Application>
  <DocSecurity>0</DocSecurity>
  <Lines>203</Lines>
  <Paragraphs>57</Paragraphs>
  <ScaleCrop>false</ScaleCrop>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Bourget</dc:creator>
  <cp:keywords/>
  <dc:description/>
  <cp:lastModifiedBy>Serena Bourget</cp:lastModifiedBy>
  <cp:revision>2</cp:revision>
  <dcterms:created xsi:type="dcterms:W3CDTF">2024-04-30T20:16:00Z</dcterms:created>
  <dcterms:modified xsi:type="dcterms:W3CDTF">2024-04-30T20:16:00Z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0x010100337ADD6C5887A944843270617A444EEE</vt:lpwstr>
  </property>
  <property fmtid="{D5CDD505-2E9C-101B-9397-08002B2CF9AE}" pid="3" name="MediaServiceImageTags">
    <vt:lpwstr/>
  </property>
</Properties>
</file>